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500C" w14:textId="77777777" w:rsidR="0038234D" w:rsidRDefault="0000000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1m0cuwwn594" w:colFirst="0" w:colLast="0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9C4BBC" wp14:editId="5A125F49">
            <wp:extent cx="1609725" cy="231775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1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FDD12D" w14:textId="77777777" w:rsidR="0038234D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hogn38t93if8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Thông cáo báo chí</w:t>
      </w:r>
    </w:p>
    <w:p w14:paraId="374E65B8" w14:textId="77777777" w:rsidR="0038234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No: 72–HVN/2025                                                                                    </w:t>
      </w:r>
    </w:p>
    <w:p w14:paraId="55A10A6D" w14:textId="77777777" w:rsidR="0038234D" w:rsidRDefault="00000000">
      <w:pPr>
        <w:spacing w:after="120" w:line="276" w:lineRule="auto"/>
        <w:ind w:left="50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Hà Nội, ngày 10 tháng 10 năm 2025</w:t>
      </w:r>
    </w:p>
    <w:p w14:paraId="1E19D57C" w14:textId="77777777" w:rsidR="0038234D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Honda Việt Nam công bố Kết quả kinh doanh tháng 9/2025</w:t>
      </w:r>
    </w:p>
    <w:p w14:paraId="601FC060" w14:textId="77777777" w:rsidR="003823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2" w:name="_heading=h.pt5v9iu0z5ne" w:colFirst="0" w:colLast="0"/>
      <w:bookmarkEnd w:id="2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Hà Nội, ngày 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tháng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năm 2025 - Công ty Honda Việt Nam (HVN) thông báo doanh số bán lẻ mảng kinh doanh xe máy &amp; ô tô trong tháng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/2025. Kết quả được tổng hợp bởi Cửa hàng Bán xe và Dịch vụ do Honda Ủy nhiệm/Nhà Phân phối ô tô Honda giao cho khách hàng và theo ước tính của HVN.</w:t>
      </w:r>
    </w:p>
    <w:p w14:paraId="3D2403E8" w14:textId="77777777" w:rsidR="0038234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uikfsytfj1vv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1/ DOANH SỐ BÁN XE MÁY: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163.787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giảm 11,4%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 với cùng kỳ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áng 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năm </w:t>
      </w: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Cụ thể:</w:t>
      </w:r>
    </w:p>
    <w:tbl>
      <w:tblPr>
        <w:tblStyle w:val="af"/>
        <w:tblW w:w="10117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7"/>
        <w:gridCol w:w="1673"/>
        <w:gridCol w:w="2160"/>
        <w:gridCol w:w="1260"/>
        <w:gridCol w:w="2023"/>
        <w:gridCol w:w="1974"/>
      </w:tblGrid>
      <w:tr w:rsidR="0038234D" w14:paraId="40C336A4" w14:textId="77777777">
        <w:trPr>
          <w:trHeight w:val="266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BDBD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Tháng</w:t>
            </w:r>
          </w:p>
        </w:tc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299C90F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MẢNG KINH DOANH XE MÁY</w:t>
            </w:r>
          </w:p>
        </w:tc>
      </w:tr>
      <w:tr w:rsidR="0038234D" w14:paraId="665C481B" w14:textId="77777777">
        <w:trPr>
          <w:trHeight w:val="331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0487" w14:textId="77777777" w:rsidR="0038234D" w:rsidRDefault="00382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833" w:type="dxa"/>
            <w:gridSpan w:val="2"/>
            <w:vMerge w:val="restart"/>
            <w:vAlign w:val="center"/>
          </w:tcPr>
          <w:p w14:paraId="46FE6571" w14:textId="77777777" w:rsidR="0038234D" w:rsidRDefault="00000000">
            <w:pPr>
              <w:spacing w:after="80" w:line="276" w:lineRule="auto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DOANH SỐ THEO THÁNG</w:t>
            </w:r>
          </w:p>
        </w:tc>
        <w:tc>
          <w:tcPr>
            <w:tcW w:w="3283" w:type="dxa"/>
            <w:gridSpan w:val="2"/>
            <w:vAlign w:val="center"/>
          </w:tcPr>
          <w:p w14:paraId="288674F2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DOANH SỐ CỘNG DỒN</w:t>
            </w:r>
          </w:p>
        </w:tc>
        <w:tc>
          <w:tcPr>
            <w:tcW w:w="1974" w:type="dxa"/>
            <w:vMerge w:val="restart"/>
            <w:vAlign w:val="center"/>
          </w:tcPr>
          <w:p w14:paraId="49413A09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XUẤT KHẨU</w:t>
            </w:r>
          </w:p>
        </w:tc>
      </w:tr>
      <w:tr w:rsidR="0038234D" w14:paraId="36D15E13" w14:textId="77777777">
        <w:trPr>
          <w:trHeight w:val="547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0FAB" w14:textId="77777777" w:rsidR="0038234D" w:rsidRDefault="00382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gridSpan w:val="2"/>
            <w:vMerge/>
            <w:vAlign w:val="center"/>
          </w:tcPr>
          <w:p w14:paraId="2A31077D" w14:textId="77777777" w:rsidR="0038234D" w:rsidRDefault="00382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3" w:type="dxa"/>
            <w:gridSpan w:val="2"/>
          </w:tcPr>
          <w:p w14:paraId="35F8FD55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tài chính kết thúc vào 31/3/2026(*)</w:t>
            </w:r>
          </w:p>
        </w:tc>
        <w:tc>
          <w:tcPr>
            <w:tcW w:w="1974" w:type="dxa"/>
            <w:vMerge/>
            <w:vAlign w:val="center"/>
          </w:tcPr>
          <w:p w14:paraId="2C1B8530" w14:textId="77777777" w:rsidR="0038234D" w:rsidRDefault="00382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38234D" w14:paraId="4B11EC9A" w14:textId="77777777">
        <w:trPr>
          <w:trHeight w:val="227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DE5D" w14:textId="77777777" w:rsidR="0038234D" w:rsidRDefault="00382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 w14:paraId="03E95900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Doanh số</w:t>
            </w:r>
          </w:p>
        </w:tc>
        <w:tc>
          <w:tcPr>
            <w:tcW w:w="2160" w:type="dxa"/>
            <w:tcBorders>
              <w:bottom w:val="nil"/>
            </w:tcBorders>
          </w:tcPr>
          <w:p w14:paraId="2A0805DB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với cùng</w:t>
            </w:r>
          </w:p>
          <w:p w14:paraId="10D56686" w14:textId="77777777" w:rsidR="0038234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kỳ năm trước</w:t>
            </w:r>
          </w:p>
        </w:tc>
        <w:tc>
          <w:tcPr>
            <w:tcW w:w="1260" w:type="dxa"/>
            <w:tcBorders>
              <w:bottom w:val="nil"/>
            </w:tcBorders>
          </w:tcPr>
          <w:p w14:paraId="65CACC7D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Doanh số</w:t>
            </w:r>
          </w:p>
        </w:tc>
        <w:tc>
          <w:tcPr>
            <w:tcW w:w="2023" w:type="dxa"/>
            <w:tcBorders>
              <w:bottom w:val="nil"/>
            </w:tcBorders>
          </w:tcPr>
          <w:p w14:paraId="3013BEE3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với cùng</w:t>
            </w:r>
          </w:p>
          <w:p w14:paraId="008EDE64" w14:textId="77777777" w:rsidR="0038234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kỳ năm trước</w:t>
            </w:r>
          </w:p>
        </w:tc>
        <w:tc>
          <w:tcPr>
            <w:tcW w:w="1974" w:type="dxa"/>
            <w:tcBorders>
              <w:bottom w:val="nil"/>
            </w:tcBorders>
          </w:tcPr>
          <w:p w14:paraId="03F6403A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Tổng sản lượng</w:t>
            </w:r>
          </w:p>
          <w:p w14:paraId="190AB6C2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 khẩu</w:t>
            </w:r>
          </w:p>
        </w:tc>
      </w:tr>
      <w:tr w:rsidR="0038234D" w14:paraId="706C92F7" w14:textId="77777777">
        <w:trPr>
          <w:trHeight w:val="37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AC64" w14:textId="77777777" w:rsidR="0038234D" w:rsidRDefault="00382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0D183938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(xe)</w:t>
            </w: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7557D85B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(%)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4614120B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(xe)</w:t>
            </w:r>
          </w:p>
        </w:tc>
        <w:tc>
          <w:tcPr>
            <w:tcW w:w="2023" w:type="dxa"/>
            <w:tcBorders>
              <w:top w:val="nil"/>
            </w:tcBorders>
            <w:vAlign w:val="center"/>
          </w:tcPr>
          <w:p w14:paraId="0B051AEC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(%)</w:t>
            </w:r>
          </w:p>
        </w:tc>
        <w:tc>
          <w:tcPr>
            <w:tcW w:w="1974" w:type="dxa"/>
            <w:tcBorders>
              <w:top w:val="nil"/>
            </w:tcBorders>
            <w:vAlign w:val="center"/>
          </w:tcPr>
          <w:p w14:paraId="5DE68AED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(xe)</w:t>
            </w:r>
          </w:p>
        </w:tc>
      </w:tr>
      <w:tr w:rsidR="0038234D" w14:paraId="6FDF4E8F" w14:textId="77777777">
        <w:trPr>
          <w:trHeight w:val="262"/>
        </w:trPr>
        <w:tc>
          <w:tcPr>
            <w:tcW w:w="1027" w:type="dxa"/>
            <w:vAlign w:val="center"/>
          </w:tcPr>
          <w:p w14:paraId="104F0B04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/2025</w:t>
            </w:r>
          </w:p>
        </w:tc>
        <w:tc>
          <w:tcPr>
            <w:tcW w:w="1673" w:type="dxa"/>
            <w:vAlign w:val="center"/>
          </w:tcPr>
          <w:p w14:paraId="4366408A" w14:textId="77777777" w:rsidR="0038234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163.787</w:t>
            </w:r>
          </w:p>
        </w:tc>
        <w:tc>
          <w:tcPr>
            <w:tcW w:w="2160" w:type="dxa"/>
            <w:vAlign w:val="center"/>
          </w:tcPr>
          <w:p w14:paraId="44C6CECA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-11,4</w:t>
            </w:r>
          </w:p>
        </w:tc>
        <w:tc>
          <w:tcPr>
            <w:tcW w:w="1260" w:type="dxa"/>
            <w:vAlign w:val="center"/>
          </w:tcPr>
          <w:p w14:paraId="19F8015D" w14:textId="77777777" w:rsidR="0038234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1.028.183</w:t>
            </w:r>
          </w:p>
        </w:tc>
        <w:tc>
          <w:tcPr>
            <w:tcW w:w="2023" w:type="dxa"/>
            <w:vAlign w:val="center"/>
          </w:tcPr>
          <w:p w14:paraId="5A59086D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-0,2</w:t>
            </w:r>
          </w:p>
        </w:tc>
        <w:tc>
          <w:tcPr>
            <w:tcW w:w="1974" w:type="dxa"/>
            <w:vAlign w:val="center"/>
          </w:tcPr>
          <w:p w14:paraId="24A52DEB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" w:name="_heading=h.kfpnq22kfouo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17.066</w:t>
            </w:r>
          </w:p>
        </w:tc>
      </w:tr>
    </w:tbl>
    <w:p w14:paraId="64D5BB02" w14:textId="77777777" w:rsidR="0038234D" w:rsidRDefault="00000000">
      <w:pPr>
        <w:spacing w:after="80" w:line="276" w:lineRule="auto"/>
        <w:ind w:right="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5" w:name="_heading=h.k01phcwcy5nc" w:colFirst="0" w:colLast="0"/>
      <w:bookmarkEnd w:id="5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(*)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Năm tài chính kết thúc vào 31/3/2026: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từ tháng 4/202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đến tháng 3/202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</w:p>
    <w:p w14:paraId="76742DB1" w14:textId="77777777" w:rsidR="0038234D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2/ DOANH SỐ BÁN Ô TÔ: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1.704 xe</w:t>
      </w:r>
      <w:r>
        <w:rPr>
          <w:rFonts w:ascii="Times New Roman" w:eastAsia="Times New Roman" w:hAnsi="Times New Roman" w:cs="Times New Roman"/>
          <w:sz w:val="24"/>
          <w:szCs w:val="24"/>
        </w:rPr>
        <w:t>, giảm 52,8% so với cùng kỳ tháng 9 năm 2024. Cụ thể:</w:t>
      </w:r>
    </w:p>
    <w:tbl>
      <w:tblPr>
        <w:tblStyle w:val="af0"/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530"/>
        <w:gridCol w:w="2430"/>
        <w:gridCol w:w="2160"/>
        <w:gridCol w:w="2520"/>
      </w:tblGrid>
      <w:tr w:rsidR="0038234D" w14:paraId="0FCAD0BA" w14:textId="77777777">
        <w:trPr>
          <w:trHeight w:val="350"/>
          <w:tblHeader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9C3B4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Tháng</w:t>
            </w:r>
          </w:p>
        </w:tc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14:paraId="2BA5B984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MẢNG KINH DOANH ÔTÔ</w:t>
            </w:r>
          </w:p>
        </w:tc>
      </w:tr>
      <w:tr w:rsidR="0038234D" w14:paraId="1280B785" w14:textId="77777777">
        <w:trPr>
          <w:trHeight w:val="557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625E4" w14:textId="77777777" w:rsidR="0038234D" w:rsidRDefault="00382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901E" w14:textId="77777777" w:rsidR="0038234D" w:rsidRDefault="00000000">
            <w:pPr>
              <w:spacing w:after="80" w:line="276" w:lineRule="auto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DOANH SỐ THEO THÁNG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A525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DOANH SỐ CỘNG DỒN</w:t>
            </w:r>
          </w:p>
          <w:p w14:paraId="4F55328A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tài chính kết thúc vào 31/3/2026(*)</w:t>
            </w:r>
          </w:p>
        </w:tc>
      </w:tr>
      <w:tr w:rsidR="0038234D" w14:paraId="02AFB61F" w14:textId="77777777">
        <w:trPr>
          <w:trHeight w:val="701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D258E" w14:textId="77777777" w:rsidR="0038234D" w:rsidRDefault="00382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6BA49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Doanh số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56C8C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với cùng kỳ</w:t>
            </w:r>
          </w:p>
          <w:p w14:paraId="0121EB2A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 trước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7557F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Doanh số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79533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với cùng kỳ</w:t>
            </w:r>
          </w:p>
          <w:p w14:paraId="2C137D03" w14:textId="77777777" w:rsidR="0038234D" w:rsidRDefault="00000000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 trước</w:t>
            </w:r>
          </w:p>
        </w:tc>
      </w:tr>
      <w:tr w:rsidR="0038234D" w14:paraId="07AB3B21" w14:textId="77777777">
        <w:trPr>
          <w:trHeight w:val="126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6CD0" w14:textId="77777777" w:rsidR="0038234D" w:rsidRDefault="0038234D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2379" w14:textId="77777777" w:rsidR="0038234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(xe)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98C3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(%)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2AB9" w14:textId="77777777" w:rsidR="0038234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(xe)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CE0A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(%)</w:t>
            </w:r>
          </w:p>
        </w:tc>
      </w:tr>
      <w:tr w:rsidR="0038234D" w14:paraId="4968C386" w14:textId="77777777">
        <w:trPr>
          <w:trHeight w:val="53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02A1" w14:textId="77777777" w:rsidR="0038234D" w:rsidRDefault="00000000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9/2025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C9B0" w14:textId="77777777" w:rsidR="0038234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1.704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0754" w14:textId="77777777" w:rsidR="0038234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-52,8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09AC" w14:textId="77777777" w:rsidR="0038234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11.745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B692" w14:textId="77777777" w:rsidR="0038234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+1,8</w:t>
            </w:r>
          </w:p>
        </w:tc>
      </w:tr>
    </w:tbl>
    <w:p w14:paraId="5321C644" w14:textId="77777777" w:rsidR="0038234D" w:rsidRDefault="00000000">
      <w:pPr>
        <w:spacing w:after="80" w:line="276" w:lineRule="auto"/>
        <w:ind w:right="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(*)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Năm tài chính kết thúc vào 31/3/2026: từ tháng 4/2025 đến tháng 3/2026</w:t>
      </w:r>
    </w:p>
    <w:p w14:paraId="2383FAC9" w14:textId="77777777" w:rsidR="0038234D" w:rsidRDefault="0038234D">
      <w:pPr>
        <w:spacing w:line="276" w:lineRule="auto"/>
        <w:ind w:right="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38A5FF" w14:textId="77777777" w:rsidR="0038234D" w:rsidRDefault="00000000">
      <w:pPr>
        <w:tabs>
          <w:tab w:val="left" w:pos="70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heading=h.65ugcis00e3m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Xin trân trọng cảm ơn</w:t>
      </w:r>
    </w:p>
    <w:p w14:paraId="2D44EB39" w14:textId="77777777" w:rsidR="0038234D" w:rsidRDefault="00000000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Công ty Honda Việt Nam</w:t>
      </w:r>
    </w:p>
    <w:p w14:paraId="4800BD67" w14:textId="77777777" w:rsidR="0038234D" w:rsidRDefault="0038234D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6EEE22" w14:textId="77777777" w:rsidR="0038234D" w:rsidRDefault="0038234D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B286C3" w14:textId="77777777" w:rsidR="0038234D" w:rsidRDefault="0038234D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E8BCB6" w14:textId="77777777" w:rsidR="0038234D" w:rsidRDefault="0038234D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heading=h.mj2rsly42tt9" w:colFirst="0" w:colLast="0"/>
      <w:bookmarkEnd w:id="7"/>
    </w:p>
    <w:sectPr w:rsidR="0038234D">
      <w:footerReference w:type="default" r:id="rId8"/>
      <w:pgSz w:w="11906" w:h="16838"/>
      <w:pgMar w:top="540" w:right="1080" w:bottom="720" w:left="1080" w:header="720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F7BB" w14:textId="77777777" w:rsidR="009338B5" w:rsidRDefault="009338B5">
      <w:pPr>
        <w:spacing w:after="0" w:line="240" w:lineRule="auto"/>
      </w:pPr>
      <w:r>
        <w:separator/>
      </w:r>
    </w:p>
  </w:endnote>
  <w:endnote w:type="continuationSeparator" w:id="0">
    <w:p w14:paraId="2F176B77" w14:textId="77777777" w:rsidR="009338B5" w:rsidRDefault="0093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366A" w14:textId="77777777" w:rsidR="003823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1BD9">
      <w:rPr>
        <w:noProof/>
        <w:color w:val="000000"/>
      </w:rPr>
      <w:t>1</w:t>
    </w:r>
    <w:r>
      <w:rPr>
        <w:color w:val="000000"/>
      </w:rPr>
      <w:fldChar w:fldCharType="end"/>
    </w:r>
  </w:p>
  <w:p w14:paraId="59563602" w14:textId="77777777" w:rsidR="0038234D" w:rsidRDefault="0038234D">
    <w:pPr>
      <w:pBdr>
        <w:top w:val="nil"/>
        <w:left w:val="nil"/>
        <w:bottom w:val="nil"/>
        <w:right w:val="nil"/>
        <w:between w:val="nil"/>
      </w:pBdr>
      <w:spacing w:after="200" w:line="240" w:lineRule="auto"/>
      <w:jc w:val="both"/>
      <w:rPr>
        <w:rFonts w:ascii="Times New Roman" w:eastAsia="Times New Roman" w:hAnsi="Times New Roman" w:cs="Times New Roman"/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3CFB" w14:textId="77777777" w:rsidR="009338B5" w:rsidRDefault="009338B5">
      <w:pPr>
        <w:spacing w:after="0" w:line="240" w:lineRule="auto"/>
      </w:pPr>
      <w:r>
        <w:separator/>
      </w:r>
    </w:p>
  </w:footnote>
  <w:footnote w:type="continuationSeparator" w:id="0">
    <w:p w14:paraId="1727BAE2" w14:textId="77777777" w:rsidR="009338B5" w:rsidRDefault="00933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4D"/>
    <w:rsid w:val="00221BD9"/>
    <w:rsid w:val="0038234D"/>
    <w:rsid w:val="008A3AA4"/>
    <w:rsid w:val="009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08CC"/>
  <w15:docId w15:val="{0185DE7C-61A3-409E-9039-25EE0928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001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A6B09"/>
    <w:pPr>
      <w:spacing w:after="200" w:line="276" w:lineRule="auto"/>
      <w:ind w:left="720"/>
      <w:contextualSpacing/>
    </w:pPr>
    <w:rPr>
      <w:rFonts w:eastAsia="Times New Roman"/>
      <w:szCs w:val="28"/>
      <w:lang w:eastAsia="ja-JP" w:bidi="th-TH"/>
    </w:rPr>
  </w:style>
  <w:style w:type="character" w:styleId="Hyperlink">
    <w:name w:val="Hyperlink"/>
    <w:uiPriority w:val="99"/>
    <w:unhideWhenUsed/>
    <w:rsid w:val="005A6B0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A6B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6B09"/>
    <w:rPr>
      <w:rFonts w:ascii="Calibri" w:eastAsia="Yu Mincho" w:hAnsi="Calibri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6D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9B"/>
    <w:rPr>
      <w:rFonts w:ascii="Calibri" w:eastAsia="Yu Mincho" w:hAnsi="Calibri" w:cs="Times New Roman"/>
      <w:lang w:eastAsia="en-US"/>
    </w:rPr>
  </w:style>
  <w:style w:type="paragraph" w:styleId="Revision">
    <w:name w:val="Revision"/>
    <w:hidden/>
    <w:uiPriority w:val="99"/>
    <w:semiHidden/>
    <w:rsid w:val="00AC5859"/>
    <w:pPr>
      <w:spacing w:after="0" w:line="240" w:lineRule="auto"/>
    </w:pPr>
    <w:rPr>
      <w:rFonts w:eastAsia="Yu Mincho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98"/>
    <w:rPr>
      <w:rFonts w:ascii="Segoe UI" w:eastAsia="Yu Mincho" w:hAnsi="Segoe UI" w:cs="Segoe UI"/>
      <w:sz w:val="18"/>
      <w:szCs w:val="18"/>
      <w:lang w:eastAsia="en-US"/>
    </w:rPr>
  </w:style>
  <w:style w:type="character" w:customStyle="1" w:styleId="ui-provider">
    <w:name w:val="ui-provider"/>
    <w:basedOn w:val="DefaultParagraphFont"/>
    <w:rsid w:val="006B1075"/>
  </w:style>
  <w:style w:type="character" w:styleId="Strong">
    <w:name w:val="Strong"/>
    <w:basedOn w:val="DefaultParagraphFont"/>
    <w:uiPriority w:val="22"/>
    <w:qFormat/>
    <w:rsid w:val="006B1075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S+O3Svks3TWqiUvs/7BXKoazmg==">CgMxLjAyDmguMTFtMGN1d3duNTk0Mg5oLmhvZ24zOHQ5M2lmODIOaC5wdDV2OWl1MHo1bmUyDmgudWlrZnN5dGZqMXZ2Mg5oLmtmcG5xMjJrZm91bzIOaC5rMDFwaGN3Y3k1bmMyDmguNjV1Z2NpczAwZTNtMg5oLm1qMnJzbHk0MnR0OTgAciExeng5YkF2RjU0ZzY1MkhSbU5zV1NMSFNxWmo0X0RTUXo=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Nghiem Thu Huong 3</dc:creator>
  <cp:lastModifiedBy>hoang</cp:lastModifiedBy>
  <cp:revision>2</cp:revision>
  <dcterms:created xsi:type="dcterms:W3CDTF">2025-02-05T02:01:00Z</dcterms:created>
  <dcterms:modified xsi:type="dcterms:W3CDTF">2025-10-11T03:33:00Z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0x010100A8D13860055458428186175C57161B84</vt:lpwstr>
  </property>
</Properties>
</file>