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684E" w14:textId="77777777" w:rsidR="00293992" w:rsidRPr="00585BEC" w:rsidRDefault="00000000">
      <w:pPr>
        <w:spacing w:after="280" w:line="360" w:lineRule="auto"/>
        <w:jc w:val="center"/>
        <w:rPr>
          <w:rFonts w:ascii="Arial" w:eastAsia="Arial" w:hAnsi="Arial" w:cs="Arial"/>
          <w:b/>
          <w:sz w:val="24"/>
          <w:szCs w:val="24"/>
        </w:rPr>
      </w:pPr>
      <w:r w:rsidRPr="00585BEC">
        <w:rPr>
          <w:rFonts w:ascii="Arial" w:eastAsia="Arial" w:hAnsi="Arial" w:cs="Arial"/>
          <w:b/>
          <w:sz w:val="24"/>
          <w:szCs w:val="24"/>
        </w:rPr>
        <w:t>HYUNDAI THÀNH CÔNG CHÍNH THỨC GIỚI THIỆU NEW CRETA TẠI VIỆT NAM</w:t>
      </w:r>
    </w:p>
    <w:p w14:paraId="35DE334E" w14:textId="77777777" w:rsidR="00293992" w:rsidRDefault="00000000">
      <w:pPr>
        <w:spacing w:before="280" w:after="280" w:line="360" w:lineRule="auto"/>
        <w:jc w:val="both"/>
        <w:rPr>
          <w:rFonts w:ascii="Arial" w:eastAsia="Arial" w:hAnsi="Arial" w:cs="Arial"/>
        </w:rPr>
      </w:pPr>
      <w:r>
        <w:rPr>
          <w:rFonts w:ascii="Arial" w:eastAsia="Arial" w:hAnsi="Arial" w:cs="Arial"/>
          <w:b/>
        </w:rPr>
        <w:t>Hà Nội, ngày 03 tháng 06 năm 2025</w:t>
      </w:r>
      <w:r>
        <w:rPr>
          <w:rFonts w:ascii="Arial" w:eastAsia="Arial" w:hAnsi="Arial" w:cs="Arial"/>
        </w:rPr>
        <w:t xml:space="preserve"> – Hyundai New Creta được Liên doanh ô tô Hyundai Thành Công Việt Nam (HTV) chính thức giới thiệu đến thị trường và khách hàng. New Creta được phân phối 4 phiên bản với giá bán từ 599 triệu đồng.</w:t>
      </w:r>
    </w:p>
    <w:p w14:paraId="28630F4E" w14:textId="77777777" w:rsidR="00293992" w:rsidRDefault="00000000">
      <w:pPr>
        <w:spacing w:before="280" w:after="280" w:line="360" w:lineRule="auto"/>
        <w:jc w:val="both"/>
        <w:rPr>
          <w:rFonts w:ascii="Arial" w:eastAsia="Arial" w:hAnsi="Arial" w:cs="Arial"/>
        </w:rPr>
      </w:pPr>
      <w:r>
        <w:rPr>
          <w:rFonts w:ascii="Arial" w:eastAsia="Arial" w:hAnsi="Arial" w:cs="Arial"/>
        </w:rPr>
        <w:t>Hyundai Creta là mẫu SUV thuộc phân khúc B được ưa chuộng hàng đầu của Hyundai Thành Công Việt Nam cũng như tại thị trường Việt Nam. Được ra mắt thế hệ mới từ tháng 3/2022, tính đến thời điểm hiện tại, Creta đã bán được hơn 33.000 xe. Hyundai Creta là mẫu xe luôn nằm trong top đầu về doanh số trong phân khúc cũng như bảng xếp hạng các mẫu xe có doanh số tốt nhất thị trường ô tô Việt Nam.</w:t>
      </w:r>
    </w:p>
    <w:p w14:paraId="7B4EE040" w14:textId="77777777" w:rsidR="00293992" w:rsidRDefault="00000000">
      <w:pPr>
        <w:spacing w:before="280" w:after="280" w:line="360" w:lineRule="auto"/>
        <w:jc w:val="both"/>
        <w:rPr>
          <w:rFonts w:ascii="Arial" w:eastAsia="Arial" w:hAnsi="Arial" w:cs="Arial"/>
        </w:rPr>
      </w:pPr>
      <w:r>
        <w:rPr>
          <w:rFonts w:ascii="Arial" w:eastAsia="Arial" w:hAnsi="Arial" w:cs="Arial"/>
        </w:rPr>
        <w:t>Hyundai New Creta đánh dấu bước ngoặt mới trong hành trình chinh phục thị trường SUV cỡ nhỏ với thiết kế năng động, nội thất hiện đại và công nghệ tiên phong. Là mẫu xe đã giành được nhiều giải thưởng uy tín như "Xe của năm" tại Ấn Độ và "Chỉ số hài lòng khách hàng cao nhất" của J.D. Power, Creta tiếp tục khẳng định vị thế là một trong những mẫu SUV bán chạy nhất tại châu Á và Nam Mỹ. Với phiên bản mới, Creta không chỉ mang đến diện mạo mạnh mẽ, cá tính mà còn tích hợp các công nghệ an toàn và kết nối tiên tiến, đáp ứng tối đa nhu cầu của khách hàng Việt Nam.</w:t>
      </w:r>
    </w:p>
    <w:p w14:paraId="1BFDEAF1" w14:textId="77777777" w:rsidR="00293992" w:rsidRDefault="00000000">
      <w:pPr>
        <w:spacing w:before="280" w:after="280" w:line="360" w:lineRule="auto"/>
        <w:jc w:val="both"/>
        <w:rPr>
          <w:rFonts w:ascii="Arial" w:eastAsia="Arial" w:hAnsi="Arial" w:cs="Arial"/>
        </w:rPr>
      </w:pPr>
      <w:r>
        <w:rPr>
          <w:rFonts w:ascii="Arial" w:eastAsia="Arial" w:hAnsi="Arial" w:cs="Arial"/>
        </w:rPr>
        <w:t>New Creta với thiết kế lột xác theo ngôn ngữ "Thể thao gợi cảm” – Sensuous Sportiness, mang thông điệp "Undisputed. Ultimate." – “Đẳng cấp khẳng định vị thế” hứa hẹn sẽ tiếp tục dẫn đầu phân khúc B-SUV tại Việt Nam. Xe được sản xuất tại nhà máy Hyundai Thành Công số 2 (HTMV 2) trên dây chuyền sản xuất &amp; quản lí chất lượng theo tiêu chuẩn Hyundai toàn cầu.</w:t>
      </w:r>
    </w:p>
    <w:p w14:paraId="772AE468" w14:textId="77777777" w:rsidR="00293992" w:rsidRDefault="00000000">
      <w:pPr>
        <w:spacing w:before="280" w:after="280" w:line="360" w:lineRule="auto"/>
        <w:jc w:val="both"/>
        <w:rPr>
          <w:rFonts w:ascii="Arial" w:eastAsia="Arial" w:hAnsi="Arial" w:cs="Arial"/>
          <w:b/>
        </w:rPr>
      </w:pPr>
      <w:r>
        <w:rPr>
          <w:rFonts w:ascii="Arial" w:eastAsia="Arial" w:hAnsi="Arial" w:cs="Arial"/>
          <w:b/>
        </w:rPr>
        <w:t>NGOẠI THẤT TÁO BẠO, HIỆN ĐẠI VÀ ĐẦY CÁ TÍNH</w:t>
      </w:r>
    </w:p>
    <w:p w14:paraId="43896736" w14:textId="77777777" w:rsidR="00293992" w:rsidRDefault="00000000">
      <w:pPr>
        <w:spacing w:before="280" w:after="280" w:line="360" w:lineRule="auto"/>
        <w:jc w:val="both"/>
        <w:rPr>
          <w:rFonts w:ascii="Arial" w:eastAsia="Arial" w:hAnsi="Arial" w:cs="Arial"/>
        </w:rPr>
      </w:pPr>
      <w:r>
        <w:rPr>
          <w:rFonts w:ascii="Arial" w:eastAsia="Arial" w:hAnsi="Arial" w:cs="Arial"/>
        </w:rPr>
        <w:t>New Creta sở hữu kích thước tổng thể Dài x Rộng x Cao lần lượt là 4.330 x 1.790 x 1.660 mm, khoảng sáng gầm 200mm mang đến dáng vẻ mạnh mẽ trong tổng thể gọn gàng, cân đối. So với phiên bản tiền nhiệm, New Creta đã được lột xác hoàn toàn với ngôn ngữ thiết kế "Thể thao gợi cảm". Đầu xe gây ấn tượng với lưới tản nhiệt tối màu mạ chrome mới, kết hợp cụm đèn pha LED tứ giác liền mạch và đèn ban ngày LED cải tiến, mang lại tầm nhìn tối ưu và phong cách hiện đại. Ca-pô được tái thiết kế, tạo cảm giác cơ bắp với cảm hứng đến từ đàn anh Hyundai Palisade.</w:t>
      </w:r>
    </w:p>
    <w:p w14:paraId="09495F28" w14:textId="77777777" w:rsidR="00293992" w:rsidRDefault="00000000">
      <w:pPr>
        <w:spacing w:before="280" w:after="280" w:line="360" w:lineRule="auto"/>
        <w:jc w:val="both"/>
        <w:rPr>
          <w:rFonts w:ascii="Arial" w:eastAsia="Arial" w:hAnsi="Arial" w:cs="Arial"/>
        </w:rPr>
      </w:pPr>
      <w:r>
        <w:rPr>
          <w:rFonts w:ascii="Arial" w:eastAsia="Arial" w:hAnsi="Arial" w:cs="Arial"/>
        </w:rPr>
        <w:lastRenderedPageBreak/>
        <w:t xml:space="preserve">Hông xe nổi bật với bộ mâm hợp kim 17 inch (hoặc 18 inch trên bản N Line) có thiết kế năng động, kết hợp cùng vòm bánh xe khỏe khoắn. Phần đuôi xe được làm mới toàn diện với cụm đèn hậu LED nối liền 2 bên cùng đèn báo rẽ dạng đuổi đẹp mắt thời thượng. Cửa hậu của xe được cải tiến và cản sau hiện đại, tạo nên diện mạo trẻ trung và đầy cuốn hút. </w:t>
      </w:r>
    </w:p>
    <w:p w14:paraId="5ED44185" w14:textId="77777777" w:rsidR="00293992" w:rsidRDefault="00000000">
      <w:pPr>
        <w:spacing w:before="280" w:after="280" w:line="360" w:lineRule="auto"/>
        <w:jc w:val="both"/>
        <w:rPr>
          <w:rFonts w:ascii="Arial" w:eastAsia="Arial" w:hAnsi="Arial" w:cs="Arial"/>
        </w:rPr>
      </w:pPr>
      <w:r>
        <w:rPr>
          <w:rFonts w:ascii="Arial" w:eastAsia="Arial" w:hAnsi="Arial" w:cs="Arial"/>
        </w:rPr>
        <w:t>Đặc biệt, phiên bản thể thao N Line mang phong cách hầm hố hơn với cản trước/sau, phần ốp hông được sơn màu đỏ đặc trưng nổi bật. Creta N Line còn được trang bị cánh lướt gió phía sau xe, giúp gia tăng tính thể thao và hiệu quả khí động học.</w:t>
      </w:r>
    </w:p>
    <w:p w14:paraId="0FE269CE" w14:textId="77777777" w:rsidR="00293992" w:rsidRDefault="00000000">
      <w:pPr>
        <w:spacing w:before="280" w:after="280" w:line="360" w:lineRule="auto"/>
        <w:jc w:val="both"/>
        <w:rPr>
          <w:rFonts w:ascii="Arial" w:eastAsia="Arial" w:hAnsi="Arial" w:cs="Arial"/>
          <w:b/>
        </w:rPr>
      </w:pPr>
      <w:r>
        <w:rPr>
          <w:rFonts w:ascii="Arial" w:eastAsia="Arial" w:hAnsi="Arial" w:cs="Arial"/>
          <w:b/>
        </w:rPr>
        <w:t xml:space="preserve">KHÔNG GIAN NỘI THẤT MANG CẢM HỨNG NGHỆ THUẬT ĐƯƠNG ĐẠI </w:t>
      </w:r>
    </w:p>
    <w:p w14:paraId="7C01B92E" w14:textId="77777777" w:rsidR="00293992" w:rsidRDefault="00000000">
      <w:pPr>
        <w:spacing w:before="280" w:after="280" w:line="360" w:lineRule="auto"/>
        <w:jc w:val="both"/>
        <w:rPr>
          <w:rFonts w:ascii="Arial" w:eastAsia="Arial" w:hAnsi="Arial" w:cs="Arial"/>
        </w:rPr>
      </w:pPr>
      <w:r>
        <w:rPr>
          <w:rFonts w:ascii="Arial" w:eastAsia="Arial" w:hAnsi="Arial" w:cs="Arial"/>
        </w:rPr>
        <w:t>Nội thất New Creta là sự kết hợp hoàn hảo giữa không gian rộng rãi dựa trên trục cơ sở có kích thước 2.610mm, thiết kế tinh tế mang cảm hứng nghệ thuật và công nghệ hiện đại. Điểm nhấn là cụm màn hình kép tích hợp, bao gồm màn hình trung tâm và bảng đồng hồ kỹ thuật số đều có kích thước 10.25 inch, mang đến giao diện hiện đại với đồ họa cải tiến, hỗ trợ hiển thị đa dạng thông tin. Phiên bản N Line được trang bị viền sơn đỏ tạo điểm nhấn tạo cảm giác trẻ trung và thể thao hơn.</w:t>
      </w:r>
    </w:p>
    <w:p w14:paraId="692A2680" w14:textId="77777777" w:rsidR="00293992" w:rsidRDefault="00000000">
      <w:pPr>
        <w:spacing w:before="280" w:after="280" w:line="360" w:lineRule="auto"/>
        <w:jc w:val="both"/>
        <w:rPr>
          <w:rFonts w:ascii="Arial" w:eastAsia="Arial" w:hAnsi="Arial" w:cs="Arial"/>
        </w:rPr>
      </w:pPr>
      <w:r>
        <w:rPr>
          <w:rFonts w:ascii="Arial" w:eastAsia="Arial" w:hAnsi="Arial" w:cs="Arial"/>
        </w:rPr>
        <w:t>New Creta được trang bị ghế ngồi bọc da cao cấp, tích hợp tính năng làm mát ở hàng ghế trước, cùng ghế lái chỉnh điện 8 hướng, đảm bảo sự thoải mái tối đa. Hệ thống âm thanh Bose 8 loa với amply rời mang đến trải nghiệm giải trí đỉnh cao, hỗ trợ kết nối Radio/USB/Bluetooth, Android Auto và Apple CarPlay không dây. Các tiện ích khác bao gồm không dây, phanh tay điện tử với Autohold, và điều hòa tự động. Đặc biệt, New Creta được trang bị camera 360 giúp tăng cường khả năng quan sát khi lùi/ đỗ xe.</w:t>
      </w:r>
    </w:p>
    <w:p w14:paraId="1113E208" w14:textId="77777777" w:rsidR="00293992" w:rsidRDefault="00000000">
      <w:pPr>
        <w:spacing w:before="280" w:after="280" w:line="360" w:lineRule="auto"/>
        <w:jc w:val="both"/>
        <w:rPr>
          <w:rFonts w:ascii="Arial" w:eastAsia="Arial" w:hAnsi="Arial" w:cs="Arial"/>
        </w:rPr>
      </w:pPr>
      <w:r>
        <w:rPr>
          <w:rFonts w:ascii="Arial" w:eastAsia="Arial" w:hAnsi="Arial" w:cs="Arial"/>
        </w:rPr>
        <w:t xml:space="preserve">Vô-lăng của xe tích hợp các nút điều khiển thông minh, giúp người lái dễ dàng thao tác mà vẫn đảm bảo an toàn. Phiên bản N Line được trang bị cần số N đặc trưng cùng lẫy chuyển số trên vô lăng giả lập 8 cấp số, giúp tăng cường khả năng tăng tốc cũng như góp phần đem đến cảm giác vận hành thú vị. </w:t>
      </w:r>
    </w:p>
    <w:p w14:paraId="42D3051A" w14:textId="77777777" w:rsidR="00293992" w:rsidRDefault="00000000">
      <w:pPr>
        <w:spacing w:before="280" w:after="280" w:line="360" w:lineRule="auto"/>
        <w:jc w:val="both"/>
        <w:rPr>
          <w:rFonts w:ascii="Arial" w:eastAsia="Arial" w:hAnsi="Arial" w:cs="Arial"/>
          <w:b/>
        </w:rPr>
      </w:pPr>
      <w:r>
        <w:rPr>
          <w:rFonts w:ascii="Arial" w:eastAsia="Arial" w:hAnsi="Arial" w:cs="Arial"/>
          <w:b/>
        </w:rPr>
        <w:t>ĐỘNG CƠ SMARTSTREAM BỀN BỈ &amp; TIN CẬY</w:t>
      </w:r>
    </w:p>
    <w:p w14:paraId="34779920" w14:textId="77777777" w:rsidR="00293992" w:rsidRDefault="00000000">
      <w:pPr>
        <w:spacing w:before="280" w:after="280" w:line="360" w:lineRule="auto"/>
        <w:jc w:val="both"/>
        <w:rPr>
          <w:rFonts w:ascii="Arial" w:eastAsia="Arial" w:hAnsi="Arial" w:cs="Arial"/>
        </w:rPr>
      </w:pPr>
      <w:r>
        <w:rPr>
          <w:rFonts w:ascii="Arial" w:eastAsia="Arial" w:hAnsi="Arial" w:cs="Arial"/>
        </w:rPr>
        <w:t xml:space="preserve">New Creta tiếp tục được sử động cơ xăng hút khí tự nhiên Smartstream 1.5L, công suất 115 mã lực tại 6.300 vòng/phút, mô-men xoắn cực đại 144 Nm tại 4.500 vòng/phút. Xe dẫn động cầu trước thông qua hộp số iVT (hộp số vô cấp biến thiên thông minh) do Hyundai phát triển. </w:t>
      </w:r>
    </w:p>
    <w:p w14:paraId="6B3A42EE" w14:textId="77777777" w:rsidR="00293992" w:rsidRDefault="00000000">
      <w:pPr>
        <w:spacing w:before="280" w:after="280" w:line="360" w:lineRule="auto"/>
        <w:jc w:val="both"/>
        <w:rPr>
          <w:rFonts w:ascii="Arial" w:eastAsia="Arial" w:hAnsi="Arial" w:cs="Arial"/>
        </w:rPr>
      </w:pPr>
      <w:r>
        <w:rPr>
          <w:rFonts w:ascii="Arial" w:eastAsia="Arial" w:hAnsi="Arial" w:cs="Arial"/>
        </w:rPr>
        <w:lastRenderedPageBreak/>
        <w:t>Hộp số vô cấp IVT được cải tiến từ hộp số vô cấp CVT thông thường sẽ giúp khắc phục được các nhược điểm của CVT (Phản hồi chậm, tiếng ồn, trượt của đai sắt) và vẫn duy trì được những đặc tính tốt của CVT (độ mượt mà, tiết kiệm nhiên liệu, linh hoạt trong phố).</w:t>
      </w:r>
    </w:p>
    <w:p w14:paraId="35268A4A" w14:textId="77777777" w:rsidR="00293992" w:rsidRDefault="00000000">
      <w:pPr>
        <w:spacing w:before="280" w:after="280" w:line="360" w:lineRule="auto"/>
        <w:jc w:val="both"/>
        <w:rPr>
          <w:rFonts w:ascii="Arial" w:eastAsia="Arial" w:hAnsi="Arial" w:cs="Arial"/>
        </w:rPr>
      </w:pPr>
      <w:r>
        <w:rPr>
          <w:rFonts w:ascii="Arial" w:eastAsia="Arial" w:hAnsi="Arial" w:cs="Arial"/>
        </w:rPr>
        <w:t>New Creta được trang bị Drive Mode 4 chế độ: Eco (tiết kiệm) – Normal (Thông thường) – Sport (thể thao), Smart (thông minh) với những tuỳ chỉnh ở chân ga, hộp số,… giúp cảm giác vận hành trở nên thoải mái và phù hợp với từng điều kiện tham gia giao thông. Đồng thời, xe cũng được bổ sung 3 chế độ địa hình Terrain Mode: Snow (Tuyết), Sand (Cát), Mud (Bùn đất) nhằm tăng cường khả năng vận hành khi gặp điều kiện bất lợi.</w:t>
      </w:r>
    </w:p>
    <w:p w14:paraId="22940D08" w14:textId="77777777" w:rsidR="00293992" w:rsidRDefault="00000000">
      <w:pPr>
        <w:spacing w:before="280" w:after="280" w:line="360" w:lineRule="auto"/>
        <w:jc w:val="both"/>
        <w:rPr>
          <w:rFonts w:ascii="Arial" w:eastAsia="Arial" w:hAnsi="Arial" w:cs="Arial"/>
          <w:b/>
        </w:rPr>
      </w:pPr>
      <w:r>
        <w:rPr>
          <w:rFonts w:ascii="Arial" w:eastAsia="Arial" w:hAnsi="Arial" w:cs="Arial"/>
          <w:b/>
        </w:rPr>
        <w:t xml:space="preserve">GÓI CÔNG NGHỆ AN TOÀN HYUNDAI SMARTSENSE </w:t>
      </w:r>
    </w:p>
    <w:p w14:paraId="24C49EB6" w14:textId="77777777" w:rsidR="00293992" w:rsidRDefault="00000000">
      <w:pPr>
        <w:spacing w:before="280" w:after="280" w:line="360" w:lineRule="auto"/>
        <w:jc w:val="both"/>
        <w:rPr>
          <w:rFonts w:ascii="Arial" w:eastAsia="Arial" w:hAnsi="Arial" w:cs="Arial"/>
        </w:rPr>
      </w:pPr>
      <w:r>
        <w:rPr>
          <w:rFonts w:ascii="Arial" w:eastAsia="Arial" w:hAnsi="Arial" w:cs="Arial"/>
        </w:rPr>
        <w:t xml:space="preserve">Về an toàn, New Creta dẫn đầu phân khúc với gói Hyundai SmartSense được cải tiến toàn diện tương tự đàn anh Hyundai Tucson, bao gồm: </w:t>
      </w:r>
    </w:p>
    <w:p w14:paraId="26096570" w14:textId="77777777" w:rsidR="00293992" w:rsidRDefault="00000000">
      <w:pPr>
        <w:spacing w:before="280" w:after="280" w:line="360" w:lineRule="auto"/>
        <w:jc w:val="both"/>
        <w:rPr>
          <w:rFonts w:ascii="Arial" w:eastAsia="Arial" w:hAnsi="Arial" w:cs="Arial"/>
        </w:rPr>
      </w:pPr>
      <w:r>
        <w:rPr>
          <w:rFonts w:ascii="Arial" w:eastAsia="Arial" w:hAnsi="Arial" w:cs="Arial"/>
        </w:rPr>
        <w:t xml:space="preserve">New Creta tiếp tục được duy trì các công nghệ an toàn tiêu chuẩn: </w:t>
      </w:r>
    </w:p>
    <w:p w14:paraId="518551CD"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chống bó cứng phanh ABS</w:t>
      </w:r>
    </w:p>
    <w:p w14:paraId="02A016B2"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hỗ trợ phanh khẩn cấp BA</w:t>
      </w:r>
    </w:p>
    <w:p w14:paraId="52934962"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phân bổ lực phanh EBD</w:t>
      </w:r>
    </w:p>
    <w:p w14:paraId="77732093"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kiểm soát lực kéo TCS</w:t>
      </w:r>
    </w:p>
    <w:p w14:paraId="16B58E6E"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ổn định chống trượt thân xe VSM</w:t>
      </w:r>
    </w:p>
    <w:p w14:paraId="4E25E282"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cân bằng điện tử ESC</w:t>
      </w:r>
    </w:p>
    <w:p w14:paraId="1E6F792F"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hỗ trợ khởi hành ngang dốc HAC</w:t>
      </w:r>
    </w:p>
    <w:p w14:paraId="3588BF64"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thống cảnh báo va chạm khi ra khỏi xe SEW</w:t>
      </w:r>
    </w:p>
    <w:p w14:paraId="5A232576"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cảnh báo chống bỏ quên người ngồi hàng ghế sau ROA</w:t>
      </w:r>
    </w:p>
    <w:p w14:paraId="1160FA4F" w14:textId="77777777" w:rsidR="00293992" w:rsidRDefault="00000000">
      <w:pPr>
        <w:spacing w:before="280" w:after="280" w:line="360" w:lineRule="auto"/>
        <w:jc w:val="both"/>
        <w:rPr>
          <w:rFonts w:ascii="Arial" w:eastAsia="Arial" w:hAnsi="Arial" w:cs="Arial"/>
        </w:rPr>
      </w:pPr>
      <w:r>
        <w:rPr>
          <w:rFonts w:ascii="Arial" w:eastAsia="Arial" w:hAnsi="Arial" w:cs="Arial"/>
        </w:rPr>
        <w:t>-    Hê thống cảnh báo vượt quá tốc độ giới hạn MSLA</w:t>
      </w:r>
    </w:p>
    <w:p w14:paraId="506F6564"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cảm biến áp suất lốp TPMS</w:t>
      </w:r>
    </w:p>
    <w:p w14:paraId="5C918C1C" w14:textId="77777777" w:rsidR="00293992" w:rsidRDefault="00000000">
      <w:pPr>
        <w:spacing w:before="280" w:after="280" w:line="360" w:lineRule="auto"/>
        <w:jc w:val="both"/>
        <w:rPr>
          <w:rFonts w:ascii="Arial" w:eastAsia="Arial" w:hAnsi="Arial" w:cs="Arial"/>
        </w:rPr>
      </w:pPr>
      <w:r>
        <w:rPr>
          <w:rFonts w:ascii="Arial" w:eastAsia="Arial" w:hAnsi="Arial" w:cs="Arial"/>
        </w:rPr>
        <w:t>-    Hệ thống chống trộm Immobilizer</w:t>
      </w:r>
    </w:p>
    <w:p w14:paraId="56B905C2" w14:textId="77777777" w:rsidR="00293992" w:rsidRDefault="00000000">
      <w:pPr>
        <w:spacing w:before="280" w:after="280" w:line="360" w:lineRule="auto"/>
        <w:jc w:val="both"/>
        <w:rPr>
          <w:rFonts w:ascii="Arial" w:eastAsia="Arial" w:hAnsi="Arial" w:cs="Arial"/>
        </w:rPr>
      </w:pPr>
      <w:r>
        <w:rPr>
          <w:rFonts w:ascii="Arial" w:eastAsia="Arial" w:hAnsi="Arial" w:cs="Arial"/>
        </w:rPr>
        <w:lastRenderedPageBreak/>
        <w:t>-    Hệ thống an toàn 6 túi khí</w:t>
      </w:r>
    </w:p>
    <w:p w14:paraId="131EB96C" w14:textId="77777777" w:rsidR="00293992" w:rsidRDefault="00000000">
      <w:pPr>
        <w:spacing w:before="280" w:after="280" w:line="360" w:lineRule="auto"/>
        <w:jc w:val="both"/>
        <w:rPr>
          <w:rFonts w:ascii="Arial" w:eastAsia="Arial" w:hAnsi="Arial" w:cs="Arial"/>
        </w:rPr>
      </w:pPr>
      <w:r>
        <w:rPr>
          <w:rFonts w:ascii="Arial" w:eastAsia="Arial" w:hAnsi="Arial" w:cs="Arial"/>
        </w:rPr>
        <w:t>New Creta tiếp tục được sử dụng gói công nghệ an toàn chủ động Hyundai SmartSense với nhiều tính năng hỗ trợ người lái:</w:t>
      </w:r>
    </w:p>
    <w:p w14:paraId="1CBC24D3"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hỗ trợ cảnh báo và phòng tránh va chạm trước FCA (Forward Collision-Avoidance Assist)</w:t>
      </w:r>
      <w:r>
        <w:rPr>
          <w:rFonts w:ascii="Arial" w:eastAsia="Arial" w:hAnsi="Arial" w:cs="Arial"/>
        </w:rPr>
        <w:t xml:space="preserve">: hệ thống này sẽ cảnh báo và hỗ trợ phanh tự động giúp giảm thiểu khả năng va chạm phía trước. Hệ thống cũng có khả năng nhận biết và phân tích tình huống với xe hơi, xe đạp và người đi bộ để có sự can thiệp hợp lí. </w:t>
      </w:r>
    </w:p>
    <w:p w14:paraId="78DD7C27" w14:textId="77777777" w:rsidR="00293992" w:rsidRDefault="00000000">
      <w:pPr>
        <w:spacing w:before="280" w:after="280" w:line="360" w:lineRule="auto"/>
        <w:jc w:val="both"/>
        <w:rPr>
          <w:rFonts w:ascii="Arial" w:eastAsia="Arial" w:hAnsi="Arial" w:cs="Arial"/>
        </w:rPr>
      </w:pPr>
      <w:bookmarkStart w:id="0" w:name="_heading=h.nmjf8pil2h1x" w:colFirst="0" w:colLast="0"/>
      <w:bookmarkEnd w:id="0"/>
      <w:r>
        <w:rPr>
          <w:rFonts w:ascii="Arial" w:eastAsia="Arial" w:hAnsi="Arial" w:cs="Arial"/>
        </w:rPr>
        <w:t>-</w:t>
      </w:r>
      <w:r>
        <w:rPr>
          <w:rFonts w:ascii="Arial" w:eastAsia="Arial" w:hAnsi="Arial" w:cs="Arial"/>
        </w:rPr>
        <w:tab/>
      </w:r>
      <w:r>
        <w:rPr>
          <w:rFonts w:ascii="Arial" w:eastAsia="Arial" w:hAnsi="Arial" w:cs="Arial"/>
          <w:b/>
          <w:i/>
        </w:rPr>
        <w:t>Hệ thống giám sát &amp; phòng tránh va chạm điểm mù BVM (Blind-Spot View Monitor ) &amp; BCA (Blind-Spot Collision-Avoidance Assist)</w:t>
      </w:r>
      <w:r>
        <w:rPr>
          <w:rFonts w:ascii="Arial" w:eastAsia="Arial" w:hAnsi="Arial" w:cs="Arial"/>
        </w:rPr>
        <w:t>: hệ thống này là sự nâng cấp, bổ sung cho cảnh báo điểm mù BCW. Bên cạnh radar, hệ thống này sử dụng 2 camera góc rộng để nâng tầm quan sát cho lái xe. Khi người lái bật đèn báo rẽ để rẽ hoặc vượt, hình ảnh điểm mù phía xe di chuyển  sẽ hiển thị ở trên màn hình thông tin của xe, giúp phát hiện vật thể tránh va chạm. Trong trường hợp cần thiết, BCA sẽ can thiệp để xe có thể phanh để tránh nguy hiểm.</w:t>
      </w:r>
    </w:p>
    <w:p w14:paraId="63F0EBA3"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cảnh báo &amp; hỗ trợ giữ làn đường LFA (Lane Following Assist) &amp; LKA (Lane Keeping Assist)</w:t>
      </w:r>
      <w:r>
        <w:rPr>
          <w:rFonts w:ascii="Arial" w:eastAsia="Arial" w:hAnsi="Arial" w:cs="Arial"/>
        </w:rPr>
        <w:t>: hệ thống này sẽ phát ra cảnh báo bằng âm thanh và tự động giúp xe tự động đi vào giữa làn đường, cũng như hỗ trợ giữ vô lăng mà người lái không phải liên tục điều chỉnh. Tuy nhiên, hệ thống yêu cầu người lái phải cầm vô lăng. Nếu cảm biến phát hiện người lái không có tác động lên vô lăng, hệ thống sẽ cảnh báo và sẽ ngắt nếu quá thời gian quy định.</w:t>
      </w:r>
    </w:p>
    <w:p w14:paraId="2C8CB5A4"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hỗ trợ phòng tránh va chạm khi lùi RCCA (Rear Cross-Traffic Collision-Avoidance Assist)</w:t>
      </w:r>
      <w:r>
        <w:rPr>
          <w:rFonts w:ascii="Arial" w:eastAsia="Arial" w:hAnsi="Arial" w:cs="Arial"/>
        </w:rPr>
        <w:t>: hệ thống sử dụng radar để phát hiện xe hay chướng ngại vật tiến tới khi lùi xe. Khi phát hiện vật thể, hệ thống sẽ cảnh báo và tác động phanh nếu nhận thấy có nguy cơ va chạm.</w:t>
      </w:r>
    </w:p>
    <w:p w14:paraId="2D211DDC"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tự động thích ứng  AHB (Auto High Beam)</w:t>
      </w:r>
      <w:r>
        <w:rPr>
          <w:rFonts w:ascii="Arial" w:eastAsia="Arial" w:hAnsi="Arial" w:cs="Arial"/>
        </w:rPr>
        <w:t xml:space="preserve">: Khi phát hiện xe ngược chiều, hệ thống đèn chiếu xa của xe sẽ tự động tắt chỉ bật chế độ cos chiếu gần. Khi không còn xe ngược chiều, hệ thống đèn chiếu xa sẽ tự động được kích hoạt lại. </w:t>
      </w:r>
    </w:p>
    <w:p w14:paraId="6A834D1F"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điều khiển hành trình thích ứng SCC (Smart Cruise Control)</w:t>
      </w:r>
      <w:r>
        <w:rPr>
          <w:rFonts w:ascii="Arial" w:eastAsia="Arial" w:hAnsi="Arial" w:cs="Arial"/>
        </w:rPr>
        <w:t xml:space="preserve">: Hệ thống này sử dụng Camera và Radar phía trước. Khi xe di chuyển trên đường với tốc độ nằm trong phạm vi hoạt động của hệ thống, chỉ với một nút bấm trên vô lăng kích hoạt, hệ thống sẽ tự </w:t>
      </w:r>
      <w:r>
        <w:rPr>
          <w:rFonts w:ascii="Arial" w:eastAsia="Arial" w:hAnsi="Arial" w:cs="Arial"/>
        </w:rPr>
        <w:lastRenderedPageBreak/>
        <w:t>động quét và xác định phương tiện di chuyển phía trước, đồng thời điều chỉnh tốc độ và giữ khoảng cách an toàn mà người lái không cần tác động đến vô lăng hay chân ga. Khi xe phía trước tăng hay giảm tốc, hệ thống cũng tự động điều chỉnh theo. Đặc biệt khi xe phía trước phanh lại, hệ thống cũng chủ động phanh xe giảm tốc độ giữ khoảng cách an toàn. Hệ thống SCC trên xe có 4 tuỳ chọn khoảng cách giúp người lái lựa chọn phù hợp với điều kiện lưu hành giao thông thực tế.</w:t>
      </w:r>
    </w:p>
    <w:p w14:paraId="4A32940C"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 xml:space="preserve">Hệ thống cảnh báo mở cửa an toàn SEW (Safe Exit Warning): </w:t>
      </w:r>
      <w:r>
        <w:rPr>
          <w:rFonts w:ascii="Arial" w:eastAsia="Arial" w:hAnsi="Arial" w:cs="Arial"/>
        </w:rPr>
        <w:t xml:space="preserve">khi dừng xe và chuẩn bị mở cửa, hệ thống sẽ sử dụng radar để quét và cảnh báo vật thể, phương tiện tiến vào gần vùng nguy hiểm khi mở cửa xe, giúp đảm bảo tính an toàn tối đa. </w:t>
      </w:r>
    </w:p>
    <w:p w14:paraId="11667EE2" w14:textId="77777777" w:rsidR="00293992" w:rsidRDefault="00000000">
      <w:pPr>
        <w:spacing w:before="280" w:after="280" w:line="36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b/>
          <w:i/>
        </w:rPr>
        <w:t>Hệ thống cảnh báo mệt mỏi cho tài xế DAW (Driver Attention Warning):</w:t>
      </w:r>
      <w:r>
        <w:rPr>
          <w:rFonts w:ascii="Arial" w:eastAsia="Arial" w:hAnsi="Arial" w:cs="Arial"/>
        </w:rPr>
        <w:t xml:space="preserve"> hệ thống sẽ ghi nhận thời gian lái xe cũng như sự tập trung của tài xế và có những cảnh báo, yêu cầu nghỉ ngơi để tránh mệt mỏi, đảm bảo an toàn của hành trình. </w:t>
      </w:r>
    </w:p>
    <w:p w14:paraId="241E5482" w14:textId="77777777" w:rsidR="00293992" w:rsidRDefault="00000000">
      <w:pPr>
        <w:spacing w:before="280" w:after="280" w:line="360" w:lineRule="auto"/>
        <w:jc w:val="both"/>
        <w:rPr>
          <w:rFonts w:ascii="Arial" w:eastAsia="Arial" w:hAnsi="Arial" w:cs="Arial"/>
        </w:rPr>
      </w:pPr>
      <w:r>
        <w:rPr>
          <w:rFonts w:ascii="Arial" w:eastAsia="Arial" w:hAnsi="Arial" w:cs="Arial"/>
        </w:rPr>
        <w:t xml:space="preserve">Hyundai New Creta chính thức có mặt tại hệ thống đại lý Hyundai toàn quốc từ ngày 03/06/2025, với  phiên bản: Tiêu chuẩn, Đặc biệt và Cao cấp, cùng phiên bản thể thao N Line. Xe có 6 tùy chọn màu sắc: Trắng, Đỏ, Đen, Bạc, Xám Kim loại, Xanh Dương. Xe được bảo hành 5 năm hoặc 100.000 km (tùy điều kiện nào đến trước). </w:t>
      </w:r>
    </w:p>
    <w:p w14:paraId="3A9CBFBE" w14:textId="77777777" w:rsidR="00293992" w:rsidRDefault="00000000">
      <w:pPr>
        <w:spacing w:before="280" w:after="280" w:line="360" w:lineRule="auto"/>
        <w:jc w:val="both"/>
        <w:rPr>
          <w:rFonts w:ascii="Arial" w:eastAsia="Arial" w:hAnsi="Arial" w:cs="Arial"/>
        </w:rPr>
      </w:pPr>
      <w:r>
        <w:rPr>
          <w:rFonts w:ascii="Arial" w:eastAsia="Arial" w:hAnsi="Arial" w:cs="Arial"/>
        </w:rPr>
        <w:t>Nhân dịp New Creta ra mắt, Hyundai Thành Công Việt Nam triển khai hoạt động tri ân đặc biệt khách hàng mua xe trong tháng 6. Theo đó, mỗi khách hàng khi thực hiện kí hợp đồng, thanh toán và được Đại lý giao xe New Creta trong thời gian này sẽ được tặng 1 thẻ Hội viên Hyundai hạng Bạch kim, cùng voucher dịch vụ với tổng giá trị lên đến 20 triệu đồng. Chi tiết liên hệ đại lý Hyundai 3S gần nhất hoặc hotline 1900 56 12 12.</w:t>
      </w:r>
    </w:p>
    <w:p w14:paraId="2A749E90" w14:textId="77777777" w:rsidR="00293992" w:rsidRDefault="00000000">
      <w:pPr>
        <w:spacing w:before="280" w:after="280" w:line="360" w:lineRule="auto"/>
        <w:jc w:val="both"/>
        <w:rPr>
          <w:rFonts w:ascii="Arial" w:eastAsia="Arial" w:hAnsi="Arial" w:cs="Arial"/>
          <w:b/>
        </w:rPr>
      </w:pPr>
      <w:r>
        <w:rPr>
          <w:rFonts w:ascii="Arial" w:eastAsia="Arial" w:hAnsi="Arial" w:cs="Arial"/>
          <w:b/>
        </w:rPr>
        <w:t xml:space="preserve">Giá bán lẻ khuyến nghị (đã bao gồm VAT): </w:t>
      </w:r>
    </w:p>
    <w:p w14:paraId="56F3B92D" w14:textId="77777777" w:rsidR="00293992" w:rsidRPr="00585BEC" w:rsidRDefault="00000000" w:rsidP="00585BEC">
      <w:pPr>
        <w:pStyle w:val="ListParagraph"/>
        <w:numPr>
          <w:ilvl w:val="0"/>
          <w:numId w:val="1"/>
        </w:numPr>
        <w:spacing w:before="240" w:after="240" w:line="360" w:lineRule="auto"/>
        <w:jc w:val="both"/>
        <w:rPr>
          <w:rFonts w:ascii="Arial" w:eastAsia="Arial" w:hAnsi="Arial" w:cs="Arial"/>
        </w:rPr>
      </w:pPr>
      <w:r w:rsidRPr="00585BEC">
        <w:rPr>
          <w:rFonts w:ascii="Arial" w:eastAsia="Arial" w:hAnsi="Arial" w:cs="Arial"/>
        </w:rPr>
        <w:t xml:space="preserve">Creta 1.5L Tiêu chuẩn:  599.000.000 đồng </w:t>
      </w:r>
    </w:p>
    <w:p w14:paraId="5F13DC65" w14:textId="77777777" w:rsidR="00293992" w:rsidRPr="00585BEC" w:rsidRDefault="00000000" w:rsidP="00585BEC">
      <w:pPr>
        <w:pStyle w:val="ListParagraph"/>
        <w:numPr>
          <w:ilvl w:val="0"/>
          <w:numId w:val="1"/>
        </w:numPr>
        <w:spacing w:before="240" w:after="240" w:line="360" w:lineRule="auto"/>
        <w:jc w:val="both"/>
        <w:rPr>
          <w:rFonts w:ascii="Arial" w:eastAsia="Arial" w:hAnsi="Arial" w:cs="Arial"/>
        </w:rPr>
      </w:pPr>
      <w:r w:rsidRPr="00585BEC">
        <w:rPr>
          <w:rFonts w:ascii="Arial" w:eastAsia="Arial" w:hAnsi="Arial" w:cs="Arial"/>
        </w:rPr>
        <w:t xml:space="preserve">Creta 1.5L Đặc biệt:  659.000.000 đồng </w:t>
      </w:r>
    </w:p>
    <w:p w14:paraId="17FB01DC" w14:textId="77777777" w:rsidR="00293992" w:rsidRPr="00585BEC" w:rsidRDefault="00000000" w:rsidP="00585BEC">
      <w:pPr>
        <w:pStyle w:val="ListParagraph"/>
        <w:numPr>
          <w:ilvl w:val="0"/>
          <w:numId w:val="1"/>
        </w:numPr>
        <w:spacing w:before="240" w:after="240" w:line="360" w:lineRule="auto"/>
        <w:jc w:val="both"/>
        <w:rPr>
          <w:rFonts w:ascii="Arial" w:eastAsia="Arial" w:hAnsi="Arial" w:cs="Arial"/>
        </w:rPr>
      </w:pPr>
      <w:r w:rsidRPr="00585BEC">
        <w:rPr>
          <w:rFonts w:ascii="Arial" w:eastAsia="Arial" w:hAnsi="Arial" w:cs="Arial"/>
        </w:rPr>
        <w:t xml:space="preserve">Creta 1.5L Cao cấp: 705.000.000 đồng </w:t>
      </w:r>
    </w:p>
    <w:p w14:paraId="13830F5E" w14:textId="77777777" w:rsidR="00293992" w:rsidRPr="00585BEC" w:rsidRDefault="00000000" w:rsidP="00585BEC">
      <w:pPr>
        <w:pStyle w:val="ListParagraph"/>
        <w:numPr>
          <w:ilvl w:val="0"/>
          <w:numId w:val="1"/>
        </w:numPr>
        <w:spacing w:before="240" w:after="240" w:line="360" w:lineRule="auto"/>
        <w:jc w:val="both"/>
        <w:rPr>
          <w:rFonts w:ascii="Arial" w:eastAsia="Arial" w:hAnsi="Arial" w:cs="Arial"/>
          <w:b/>
        </w:rPr>
      </w:pPr>
      <w:r w:rsidRPr="00585BEC">
        <w:rPr>
          <w:rFonts w:ascii="Arial" w:eastAsia="Arial" w:hAnsi="Arial" w:cs="Arial"/>
        </w:rPr>
        <w:t>Creta N Line: 715.000.000 đồng</w:t>
      </w:r>
    </w:p>
    <w:p w14:paraId="25F156B3" w14:textId="77777777" w:rsidR="00293992" w:rsidRDefault="00000000">
      <w:pPr>
        <w:pBdr>
          <w:top w:val="nil"/>
          <w:left w:val="nil"/>
          <w:bottom w:val="nil"/>
          <w:right w:val="nil"/>
          <w:between w:val="nil"/>
        </w:pBdr>
        <w:tabs>
          <w:tab w:val="left" w:pos="0"/>
        </w:tabs>
        <w:spacing w:before="280" w:after="280" w:line="360" w:lineRule="auto"/>
        <w:ind w:left="720"/>
        <w:jc w:val="center"/>
        <w:rPr>
          <w:rFonts w:ascii="Arial" w:eastAsia="Arial" w:hAnsi="Arial" w:cs="Arial"/>
          <w:color w:val="000000"/>
        </w:rPr>
      </w:pPr>
      <w:r>
        <w:rPr>
          <w:rFonts w:ascii="Arial" w:eastAsia="Arial" w:hAnsi="Arial" w:cs="Arial"/>
          <w:color w:val="000000"/>
        </w:rPr>
        <w:t>-----------oOo-----------</w:t>
      </w:r>
    </w:p>
    <w:p w14:paraId="3697EACB" w14:textId="77777777" w:rsidR="00293992" w:rsidRDefault="00000000">
      <w:pPr>
        <w:spacing w:before="280" w:after="280" w:line="360" w:lineRule="auto"/>
        <w:jc w:val="both"/>
        <w:rPr>
          <w:rFonts w:ascii="Arial" w:eastAsia="Arial" w:hAnsi="Arial" w:cs="Arial"/>
          <w:b/>
          <w:i/>
          <w:color w:val="808080"/>
          <w:u w:val="single"/>
        </w:rPr>
      </w:pPr>
      <w:r>
        <w:rPr>
          <w:rFonts w:ascii="Arial" w:eastAsia="Arial" w:hAnsi="Arial" w:cs="Arial"/>
          <w:b/>
          <w:i/>
          <w:color w:val="808080"/>
          <w:u w:val="single"/>
        </w:rPr>
        <w:t>Thông tin tham khảo:</w:t>
      </w:r>
    </w:p>
    <w:p w14:paraId="7D173872" w14:textId="77777777" w:rsidR="00293992" w:rsidRDefault="00000000">
      <w:pPr>
        <w:spacing w:before="280" w:after="280" w:line="360" w:lineRule="auto"/>
        <w:jc w:val="both"/>
        <w:rPr>
          <w:rFonts w:ascii="Arial" w:eastAsia="Arial" w:hAnsi="Arial" w:cs="Arial"/>
          <w:i/>
          <w:color w:val="767171"/>
          <w:sz w:val="18"/>
          <w:szCs w:val="18"/>
        </w:rPr>
      </w:pPr>
      <w:r>
        <w:rPr>
          <w:rFonts w:ascii="Arial" w:eastAsia="Arial" w:hAnsi="Arial" w:cs="Arial"/>
          <w:i/>
          <w:color w:val="767171"/>
          <w:sz w:val="18"/>
          <w:szCs w:val="18"/>
        </w:rPr>
        <w:lastRenderedPageBreak/>
        <w:t>TC Group (Tập đoàn Thành Công) thành lập năm 1999 với định hướng đóng vai trò quan trọng trong chuỗi cung ứng toàn cầu trong lĩnh vực sản xuất, phân phối ô tô, cung cấp phụ tùng và linh kiện ô tô chuyên nghiệp.</w:t>
      </w:r>
    </w:p>
    <w:p w14:paraId="7EDD7149" w14:textId="77777777" w:rsidR="00293992" w:rsidRDefault="00000000">
      <w:pPr>
        <w:spacing w:before="280" w:after="280" w:line="360" w:lineRule="auto"/>
        <w:jc w:val="both"/>
      </w:pPr>
      <w:r>
        <w:rPr>
          <w:rFonts w:ascii="Arial" w:eastAsia="Arial" w:hAnsi="Arial" w:cs="Arial"/>
          <w:i/>
          <w:color w:val="767171"/>
          <w:sz w:val="18"/>
          <w:szCs w:val="18"/>
        </w:rPr>
        <w:t>Năm 2009, TC Group chính thức ký kết hợp tác cùng Hyundai Motor trong mảng sản xuất, phân phối ô tô du lịch tại thị trường Việt Nam. Liên doanh TC Group và Hyundai Motor đã đưa thương hiệu Hyundai trở thành một trong những thương hiệu hàng đầu tại Việt Nam với nhiều thành quả đáng tự hào. Các mẫu xe do Hyundai Thành Công sản xuất và phân phối được khách hàng và thị trường đón nhận, cũng như chiếm lĩnh thị phần lớn trong từng phân khúc.</w:t>
      </w:r>
    </w:p>
    <w:p w14:paraId="104FF1BD" w14:textId="77777777" w:rsidR="00293992" w:rsidRDefault="00293992">
      <w:pPr>
        <w:spacing w:before="280" w:line="360" w:lineRule="auto"/>
      </w:pPr>
    </w:p>
    <w:sectPr w:rsidR="00293992">
      <w:headerReference w:type="default" r:id="rId8"/>
      <w:pgSz w:w="11906" w:h="16838"/>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B787" w14:textId="77777777" w:rsidR="00ED62A4" w:rsidRDefault="00ED62A4">
      <w:pPr>
        <w:spacing w:after="0" w:line="240" w:lineRule="auto"/>
      </w:pPr>
      <w:r>
        <w:separator/>
      </w:r>
    </w:p>
  </w:endnote>
  <w:endnote w:type="continuationSeparator" w:id="0">
    <w:p w14:paraId="29512139" w14:textId="77777777" w:rsidR="00ED62A4" w:rsidRDefault="00ED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44BC" w14:textId="77777777" w:rsidR="00ED62A4" w:rsidRDefault="00ED62A4">
      <w:pPr>
        <w:spacing w:after="0" w:line="240" w:lineRule="auto"/>
      </w:pPr>
      <w:r>
        <w:separator/>
      </w:r>
    </w:p>
  </w:footnote>
  <w:footnote w:type="continuationSeparator" w:id="0">
    <w:p w14:paraId="58226510" w14:textId="77777777" w:rsidR="00ED62A4" w:rsidRDefault="00ED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D974" w14:textId="77777777" w:rsidR="00293992" w:rsidRDefault="00293992">
    <w:pPr>
      <w:pBdr>
        <w:top w:val="nil"/>
        <w:left w:val="nil"/>
        <w:bottom w:val="nil"/>
        <w:right w:val="nil"/>
        <w:between w:val="nil"/>
      </w:pBdr>
      <w:tabs>
        <w:tab w:val="center" w:pos="4680"/>
        <w:tab w:val="right" w:pos="9360"/>
      </w:tabs>
      <w:spacing w:after="0" w:line="240" w:lineRule="auto"/>
      <w:ind w:hanging="709"/>
      <w:rPr>
        <w:color w:val="000000"/>
      </w:rPr>
    </w:pPr>
  </w:p>
  <w:tbl>
    <w:tblPr>
      <w:tblStyle w:val="a"/>
      <w:tblW w:w="10632" w:type="dxa"/>
      <w:tblInd w:w="-856" w:type="dxa"/>
      <w:tblBorders>
        <w:top w:val="nil"/>
        <w:left w:val="nil"/>
        <w:bottom w:val="nil"/>
        <w:right w:val="nil"/>
        <w:insideH w:val="nil"/>
        <w:insideV w:val="nil"/>
      </w:tblBorders>
      <w:tblLayout w:type="fixed"/>
      <w:tblLook w:val="0400" w:firstRow="0" w:lastRow="0" w:firstColumn="0" w:lastColumn="0" w:noHBand="0" w:noVBand="1"/>
    </w:tblPr>
    <w:tblGrid>
      <w:gridCol w:w="4505"/>
      <w:gridCol w:w="6127"/>
    </w:tblGrid>
    <w:tr w:rsidR="00293992" w14:paraId="464BFD45" w14:textId="77777777">
      <w:tc>
        <w:tcPr>
          <w:tcW w:w="4505" w:type="dxa"/>
        </w:tcPr>
        <w:p w14:paraId="3F0ADD21" w14:textId="77777777" w:rsidR="00293992" w:rsidRDefault="00000000">
          <w:pPr>
            <w:pBdr>
              <w:top w:val="nil"/>
              <w:left w:val="nil"/>
              <w:bottom w:val="nil"/>
              <w:right w:val="nil"/>
              <w:between w:val="nil"/>
            </w:pBdr>
            <w:tabs>
              <w:tab w:val="center" w:pos="4680"/>
              <w:tab w:val="right" w:pos="9360"/>
            </w:tabs>
            <w:jc w:val="center"/>
            <w:rPr>
              <w:rFonts w:ascii="Calibri" w:eastAsia="Calibri" w:hAnsi="Calibri" w:cs="Calibri"/>
              <w:color w:val="000000"/>
            </w:rPr>
          </w:pPr>
          <w:r>
            <w:rPr>
              <w:noProof/>
              <w:color w:val="000000"/>
            </w:rPr>
            <w:drawing>
              <wp:inline distT="0" distB="0" distL="0" distR="0" wp14:anchorId="5B7CEE20" wp14:editId="62C83803">
                <wp:extent cx="2006919" cy="578491"/>
                <wp:effectExtent l="0" t="0" r="0" b="0"/>
                <wp:docPr id="1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006919" cy="578491"/>
                        </a:xfrm>
                        <a:prstGeom prst="rect">
                          <a:avLst/>
                        </a:prstGeom>
                        <a:ln/>
                      </pic:spPr>
                    </pic:pic>
                  </a:graphicData>
                </a:graphic>
              </wp:inline>
            </w:drawing>
          </w:r>
        </w:p>
      </w:tc>
      <w:tc>
        <w:tcPr>
          <w:tcW w:w="6127" w:type="dxa"/>
        </w:tcPr>
        <w:p w14:paraId="1ED2185A" w14:textId="77777777" w:rsidR="00293992" w:rsidRDefault="00000000">
          <w:pPr>
            <w:pBdr>
              <w:top w:val="nil"/>
              <w:left w:val="nil"/>
              <w:bottom w:val="nil"/>
              <w:right w:val="nil"/>
              <w:between w:val="nil"/>
            </w:pBdr>
            <w:jc w:val="both"/>
            <w:rPr>
              <w:rFonts w:ascii="Arial" w:eastAsia="Arial" w:hAnsi="Arial" w:cs="Arial"/>
              <w:b/>
              <w:color w:val="A6A6A6"/>
              <w:sz w:val="16"/>
              <w:szCs w:val="16"/>
              <w:u w:val="single"/>
            </w:rPr>
          </w:pPr>
          <w:r>
            <w:rPr>
              <w:rFonts w:ascii="Arial" w:eastAsia="Arial" w:hAnsi="Arial" w:cs="Arial"/>
              <w:b/>
              <w:color w:val="A6A6A6"/>
              <w:sz w:val="16"/>
              <w:szCs w:val="16"/>
              <w:u w:val="single"/>
            </w:rPr>
            <w:t>THÔNG TIN BÁO CHÍ</w:t>
          </w:r>
        </w:p>
        <w:p w14:paraId="7CFCF49B" w14:textId="77777777" w:rsidR="00293992" w:rsidRDefault="00000000">
          <w:pPr>
            <w:pBdr>
              <w:top w:val="nil"/>
              <w:left w:val="nil"/>
              <w:bottom w:val="nil"/>
              <w:right w:val="nil"/>
              <w:between w:val="nil"/>
            </w:pBdr>
            <w:jc w:val="both"/>
            <w:rPr>
              <w:rFonts w:ascii="Arial" w:eastAsia="Arial" w:hAnsi="Arial" w:cs="Arial"/>
              <w:b/>
              <w:color w:val="A6A6A6"/>
              <w:sz w:val="16"/>
              <w:szCs w:val="16"/>
            </w:rPr>
          </w:pPr>
          <w:r>
            <w:rPr>
              <w:rFonts w:ascii="Arial" w:eastAsia="Arial" w:hAnsi="Arial" w:cs="Arial"/>
              <w:color w:val="A6A6A6"/>
              <w:sz w:val="16"/>
              <w:szCs w:val="16"/>
            </w:rPr>
            <w:t xml:space="preserve">Liên hệ: </w:t>
          </w:r>
          <w:r>
            <w:rPr>
              <w:rFonts w:ascii="Arial" w:eastAsia="Arial" w:hAnsi="Arial" w:cs="Arial"/>
              <w:color w:val="A6A6A6"/>
              <w:sz w:val="16"/>
              <w:szCs w:val="16"/>
            </w:rPr>
            <w:tab/>
            <w:t>BAN TRUYỀN THÔNG &amp; THƯƠNG HIỆU - TẬP ĐOÀN THÀNH CÔNG</w:t>
          </w:r>
        </w:p>
        <w:p w14:paraId="0F40DC31" w14:textId="77777777" w:rsidR="00293992" w:rsidRDefault="00000000">
          <w:pPr>
            <w:pBdr>
              <w:top w:val="nil"/>
              <w:left w:val="nil"/>
              <w:bottom w:val="nil"/>
              <w:right w:val="nil"/>
              <w:between w:val="nil"/>
            </w:pBdr>
            <w:jc w:val="both"/>
            <w:rPr>
              <w:rFonts w:ascii="Arial" w:eastAsia="Arial" w:hAnsi="Arial" w:cs="Arial"/>
              <w:color w:val="A6A6A6"/>
              <w:sz w:val="16"/>
              <w:szCs w:val="16"/>
            </w:rPr>
          </w:pPr>
          <w:r>
            <w:rPr>
              <w:rFonts w:ascii="Arial" w:eastAsia="Arial" w:hAnsi="Arial" w:cs="Arial"/>
              <w:color w:val="A6A6A6"/>
              <w:sz w:val="16"/>
              <w:szCs w:val="16"/>
            </w:rPr>
            <w:tab/>
            <w:t>Email: pr@thanhcong.vn | Website: www.thanhcong.vn</w:t>
          </w:r>
        </w:p>
      </w:tc>
    </w:tr>
  </w:tbl>
  <w:p w14:paraId="6C40261E" w14:textId="77777777" w:rsidR="00293992" w:rsidRDefault="00293992">
    <w:pPr>
      <w:pBdr>
        <w:top w:val="nil"/>
        <w:left w:val="nil"/>
        <w:bottom w:val="nil"/>
        <w:right w:val="nil"/>
        <w:between w:val="nil"/>
      </w:pBdr>
      <w:tabs>
        <w:tab w:val="center" w:pos="4680"/>
        <w:tab w:val="right" w:pos="9360"/>
      </w:tabs>
      <w:spacing w:after="0" w:line="240" w:lineRule="auto"/>
      <w:ind w:hanging="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0604E"/>
    <w:multiLevelType w:val="hybridMultilevel"/>
    <w:tmpl w:val="92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51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92"/>
    <w:rsid w:val="00133F2D"/>
    <w:rsid w:val="00293992"/>
    <w:rsid w:val="00585BEC"/>
    <w:rsid w:val="00ED62A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0CD90A7"/>
  <w15:docId w15:val="{BE849D76-7F8F-7A4F-A121-EFF41F6A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4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8054E"/>
    <w:pPr>
      <w:ind w:left="720"/>
      <w:contextualSpacing/>
    </w:pPr>
    <w:rPr>
      <w:rFonts w:ascii="Times New Roman" w:eastAsiaTheme="minorEastAsia" w:hAnsi="Times New Roman"/>
    </w:rPr>
  </w:style>
  <w:style w:type="character" w:styleId="CommentReference">
    <w:name w:val="annotation reference"/>
    <w:basedOn w:val="DefaultParagraphFont"/>
    <w:uiPriority w:val="99"/>
    <w:semiHidden/>
    <w:unhideWhenUsed/>
    <w:rsid w:val="0038054E"/>
    <w:rPr>
      <w:sz w:val="16"/>
      <w:szCs w:val="16"/>
    </w:rPr>
  </w:style>
  <w:style w:type="paragraph" w:styleId="CommentText">
    <w:name w:val="annotation text"/>
    <w:basedOn w:val="Normal"/>
    <w:link w:val="CommentTextChar"/>
    <w:uiPriority w:val="99"/>
    <w:unhideWhenUsed/>
    <w:rsid w:val="0038054E"/>
    <w:pPr>
      <w:spacing w:line="240" w:lineRule="auto"/>
    </w:pPr>
    <w:rPr>
      <w:sz w:val="20"/>
      <w:szCs w:val="20"/>
    </w:rPr>
  </w:style>
  <w:style w:type="character" w:customStyle="1" w:styleId="CommentTextChar">
    <w:name w:val="Comment Text Char"/>
    <w:basedOn w:val="DefaultParagraphFont"/>
    <w:link w:val="CommentText"/>
    <w:uiPriority w:val="99"/>
    <w:rsid w:val="0038054E"/>
    <w:rPr>
      <w:sz w:val="20"/>
      <w:szCs w:val="20"/>
    </w:rPr>
  </w:style>
  <w:style w:type="paragraph" w:styleId="Header">
    <w:name w:val="header"/>
    <w:basedOn w:val="Normal"/>
    <w:link w:val="HeaderChar"/>
    <w:uiPriority w:val="99"/>
    <w:unhideWhenUsed/>
    <w:rsid w:val="009B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A17"/>
  </w:style>
  <w:style w:type="paragraph" w:styleId="Footer">
    <w:name w:val="footer"/>
    <w:basedOn w:val="Normal"/>
    <w:link w:val="FooterChar"/>
    <w:uiPriority w:val="99"/>
    <w:unhideWhenUsed/>
    <w:rsid w:val="009B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17"/>
  </w:style>
  <w:style w:type="paragraph" w:styleId="PlainText">
    <w:name w:val="Plain Text"/>
    <w:basedOn w:val="Normal"/>
    <w:link w:val="PlainTextChar"/>
    <w:unhideWhenUsed/>
    <w:rsid w:val="009B7A17"/>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9B7A17"/>
    <w:rPr>
      <w:rFonts w:ascii="Courier New" w:eastAsia="Batang" w:hAnsi="Courier New" w:cs="Times New Roman"/>
      <w:sz w:val="20"/>
      <w:szCs w:val="20"/>
      <w:lang w:val="x-none" w:eastAsia="ko-KR"/>
    </w:rPr>
  </w:style>
  <w:style w:type="table" w:styleId="TableGrid">
    <w:name w:val="Table Grid"/>
    <w:basedOn w:val="TableNormal"/>
    <w:uiPriority w:val="39"/>
    <w:rsid w:val="009B7A1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8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rBq2kji7pvE2NzRBzh0/9BP0Q==">CgMxLjAyDmgubm1qZjhwaWwyaDF4OAByITFNdXQ0ZXNDRlo4dDR3Z1lRdW5nU2JXZTh6QW0xVEVDUQ==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ThangTM</dc:creator>
  <cp:lastModifiedBy>Tran Huy Hoang - TC Group</cp:lastModifiedBy>
  <cp:revision>2</cp:revision>
  <dcterms:created xsi:type="dcterms:W3CDTF">2025-06-02T01:43:00Z</dcterms:created>
  <dcterms:modified xsi:type="dcterms:W3CDTF">2025-06-03T03:03:00Z</dcterms:modified>
</cp:coreProperties>
</file>