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B164E" w:rsidRDefault="00000000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it2ipu9bby3h" w:colFirst="0" w:colLast="0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9725" cy="2317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3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B164E" w:rsidRDefault="00000000">
      <w:pPr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heading=h.2wtovj245y1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Thông cáo báo chí</w:t>
      </w:r>
    </w:p>
    <w:p w:rsidR="008B164E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heading=h.jsy3m19iwrjb" w:colFirst="0" w:colLast="0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No: 05–HVN/2026                                                                                    </w:t>
      </w:r>
    </w:p>
    <w:p w:rsidR="008B164E" w:rsidRDefault="00000000">
      <w:pPr>
        <w:spacing w:after="120" w:line="276" w:lineRule="auto"/>
        <w:ind w:left="504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Hà Nội, ngày 13 tháng 1 năm 2026</w:t>
      </w:r>
    </w:p>
    <w:p w:rsidR="008B164E" w:rsidRDefault="00000000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Honda Việt Nam công bố Kết quả kinh doanh tháng 12 và cả năm 2025</w:t>
      </w:r>
    </w:p>
    <w:p w:rsidR="008B164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bookmarkStart w:id="3" w:name="_heading=h.z0q0bgw0wkp1" w:colFirst="0" w:colLast="0"/>
      <w:bookmarkEnd w:id="3"/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Hà Nội, ngày 13 tháng 1 năm 2026 - Công ty Honda Việt Nam (HVN) thông báo doanh số bán lẻ mảng kinh doanh xe máy &amp; ô tô trong tháng 12 và cả năm 2025. Kết quả được tổng hợp bởi Cửa hàng Bán xe và Dịch vụ do Honda Ủy nhiệm/Nhà Phân phối ô tô Honda giao cho khách hàng và theo ước tính của HVN.</w:t>
      </w:r>
    </w:p>
    <w:p w:rsidR="008B164E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heading=h.u3rwaulxzl52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1/ DOANH SỐ BÁN XE MÁY: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224.477</w:t>
      </w:r>
      <w:r>
        <w:rPr>
          <w:rFonts w:ascii="Times New Roman" w:eastAsia="Times New Roman" w:hAnsi="Times New Roman" w:cs="Times New Roman"/>
          <w:color w:val="000000"/>
        </w:rPr>
        <w:t xml:space="preserve"> xe, giảm 2,6% so với cùng kỳ năm trước. Tổng doanh số cả năm 2025 là </w:t>
      </w:r>
      <w:r>
        <w:rPr>
          <w:rFonts w:ascii="Times New Roman" w:eastAsia="Times New Roman" w:hAnsi="Times New Roman" w:cs="Times New Roman"/>
          <w:b/>
          <w:bCs/>
          <w:color w:val="000000"/>
        </w:rPr>
        <w:t>2.245.562</w:t>
      </w:r>
      <w:r>
        <w:rPr>
          <w:rFonts w:ascii="Times New Roman" w:eastAsia="Times New Roman" w:hAnsi="Times New Roman" w:cs="Times New Roman"/>
          <w:color w:val="000000"/>
        </w:rPr>
        <w:t xml:space="preserve"> xe, tăng 4,6% so với năm 2024. Như vậy, thị phần xe máy của HVN trong năm 2025 đạt khoảng 85,9% (tính trong Hiệp hội các nhà sản xuất xe máy Việt Nam – VAMM), tăng gần 5% so với năm 2024. Cụ thể:</w:t>
      </w:r>
    </w:p>
    <w:p w:rsidR="008B164E" w:rsidRDefault="008B164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"/>
        <w:tblW w:w="1071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1530"/>
        <w:gridCol w:w="1620"/>
        <w:gridCol w:w="1260"/>
        <w:gridCol w:w="1350"/>
        <w:gridCol w:w="1170"/>
        <w:gridCol w:w="1440"/>
        <w:gridCol w:w="1350"/>
      </w:tblGrid>
      <w:tr w:rsidR="008B164E">
        <w:trPr>
          <w:trHeight w:val="390"/>
        </w:trPr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Tháng</w:t>
            </w:r>
          </w:p>
        </w:tc>
        <w:tc>
          <w:tcPr>
            <w:tcW w:w="97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MẢNG KINH DOANH XE MÁY</w:t>
            </w:r>
          </w:p>
        </w:tc>
      </w:tr>
      <w:tr w:rsidR="008B164E">
        <w:trPr>
          <w:trHeight w:val="485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164E" w:rsidRDefault="008B1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150" w:type="dxa"/>
            <w:gridSpan w:val="2"/>
            <w:vMerge w:val="restart"/>
            <w:vAlign w:val="center"/>
          </w:tcPr>
          <w:p w:rsidR="008B164E" w:rsidRDefault="00000000">
            <w:pPr>
              <w:spacing w:after="80" w:line="276" w:lineRule="auto"/>
              <w:ind w:left="144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DOANH SỐ THEO THÁNG</w:t>
            </w:r>
          </w:p>
        </w:tc>
        <w:tc>
          <w:tcPr>
            <w:tcW w:w="5220" w:type="dxa"/>
            <w:gridSpan w:val="4"/>
            <w:vAlign w:val="center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DOANH SỐ CỘNG DỒN</w:t>
            </w:r>
          </w:p>
        </w:tc>
        <w:tc>
          <w:tcPr>
            <w:tcW w:w="1350" w:type="dxa"/>
            <w:vMerge w:val="restart"/>
            <w:vAlign w:val="center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XUẤT KHẨU</w:t>
            </w:r>
          </w:p>
        </w:tc>
      </w:tr>
      <w:tr w:rsidR="008B164E">
        <w:trPr>
          <w:trHeight w:val="800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164E" w:rsidRDefault="008B1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3150" w:type="dxa"/>
            <w:gridSpan w:val="2"/>
            <w:vMerge/>
            <w:vAlign w:val="center"/>
          </w:tcPr>
          <w:p w:rsidR="008B164E" w:rsidRDefault="008B1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2610" w:type="dxa"/>
            <w:gridSpan w:val="2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 xml:space="preserve">Năm tài chính kết thúc vào 31/3/2026 </w:t>
            </w:r>
          </w:p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vertAlign w:val="superscript"/>
              </w:rPr>
              <w:t>(Tháng 4 /2025 đến tháng 3/2026)</w:t>
            </w:r>
          </w:p>
        </w:tc>
        <w:tc>
          <w:tcPr>
            <w:tcW w:w="2610" w:type="dxa"/>
            <w:gridSpan w:val="2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Tổng Doanh số năm 2025</w:t>
            </w:r>
          </w:p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vertAlign w:val="superscript"/>
              </w:rPr>
              <w:t>(Tháng 1 /2025 đến tháng 12/2025)</w:t>
            </w:r>
          </w:p>
        </w:tc>
        <w:tc>
          <w:tcPr>
            <w:tcW w:w="1350" w:type="dxa"/>
            <w:vMerge/>
            <w:vAlign w:val="center"/>
          </w:tcPr>
          <w:p w:rsidR="008B164E" w:rsidRDefault="008B1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vertAlign w:val="superscript"/>
              </w:rPr>
            </w:pPr>
          </w:p>
        </w:tc>
      </w:tr>
      <w:tr w:rsidR="008B164E">
        <w:trPr>
          <w:trHeight w:val="332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164E" w:rsidRDefault="008B1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vertAlign w:val="superscript"/>
              </w:rPr>
            </w:pPr>
          </w:p>
        </w:tc>
        <w:tc>
          <w:tcPr>
            <w:tcW w:w="1530" w:type="dxa"/>
            <w:tcBorders>
              <w:bottom w:val="nil"/>
            </w:tcBorders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Doanh số</w:t>
            </w:r>
          </w:p>
        </w:tc>
        <w:tc>
          <w:tcPr>
            <w:tcW w:w="1620" w:type="dxa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So với cùng</w:t>
            </w:r>
          </w:p>
          <w:p w:rsidR="008B164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kỳ năm trước</w:t>
            </w:r>
          </w:p>
        </w:tc>
        <w:tc>
          <w:tcPr>
            <w:tcW w:w="1260" w:type="dxa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Doanh số</w:t>
            </w:r>
          </w:p>
          <w:p w:rsidR="008B164E" w:rsidRDefault="00000000">
            <w:pPr>
              <w:spacing w:after="80" w:line="276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</w:p>
        </w:tc>
        <w:tc>
          <w:tcPr>
            <w:tcW w:w="1350" w:type="dxa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So với cùng</w:t>
            </w:r>
          </w:p>
          <w:p w:rsidR="008B164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kỳ năm trước</w:t>
            </w:r>
          </w:p>
        </w:tc>
        <w:tc>
          <w:tcPr>
            <w:tcW w:w="1170" w:type="dxa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Doanh số</w:t>
            </w:r>
          </w:p>
        </w:tc>
        <w:tc>
          <w:tcPr>
            <w:tcW w:w="1440" w:type="dxa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So với cùng</w:t>
            </w:r>
          </w:p>
          <w:p w:rsidR="008B164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kỳ năm trước</w:t>
            </w:r>
          </w:p>
        </w:tc>
        <w:tc>
          <w:tcPr>
            <w:tcW w:w="1350" w:type="dxa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Tổng sản lượng</w:t>
            </w:r>
          </w:p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xuất khẩu</w:t>
            </w:r>
          </w:p>
        </w:tc>
      </w:tr>
      <w:tr w:rsidR="008B164E">
        <w:trPr>
          <w:trHeight w:val="56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164E" w:rsidRDefault="008B1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nil"/>
            </w:tcBorders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(xe)</w:t>
            </w:r>
          </w:p>
        </w:tc>
        <w:tc>
          <w:tcPr>
            <w:tcW w:w="1620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(%)</w:t>
            </w:r>
          </w:p>
        </w:tc>
        <w:tc>
          <w:tcPr>
            <w:tcW w:w="1260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(xe)</w:t>
            </w:r>
          </w:p>
        </w:tc>
        <w:tc>
          <w:tcPr>
            <w:tcW w:w="1350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(%)</w:t>
            </w:r>
          </w:p>
        </w:tc>
        <w:tc>
          <w:tcPr>
            <w:tcW w:w="1170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(xe)</w:t>
            </w:r>
          </w:p>
        </w:tc>
        <w:tc>
          <w:tcPr>
            <w:tcW w:w="1440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(%)</w:t>
            </w:r>
          </w:p>
        </w:tc>
        <w:tc>
          <w:tcPr>
            <w:tcW w:w="1350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(xe)</w:t>
            </w:r>
          </w:p>
        </w:tc>
      </w:tr>
      <w:tr w:rsidR="008B164E">
        <w:trPr>
          <w:trHeight w:val="384"/>
        </w:trPr>
        <w:tc>
          <w:tcPr>
            <w:tcW w:w="990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12/2025</w:t>
            </w:r>
          </w:p>
        </w:tc>
        <w:tc>
          <w:tcPr>
            <w:tcW w:w="1530" w:type="dxa"/>
            <w:vAlign w:val="center"/>
          </w:tcPr>
          <w:p w:rsidR="008B164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224.477</w:t>
            </w:r>
          </w:p>
        </w:tc>
        <w:tc>
          <w:tcPr>
            <w:tcW w:w="1620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-2,6</w:t>
            </w:r>
          </w:p>
        </w:tc>
        <w:tc>
          <w:tcPr>
            <w:tcW w:w="1260" w:type="dxa"/>
            <w:vAlign w:val="center"/>
          </w:tcPr>
          <w:p w:rsidR="008B164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1.649.217</w:t>
            </w:r>
          </w:p>
        </w:tc>
        <w:tc>
          <w:tcPr>
            <w:tcW w:w="1350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-0,9</w:t>
            </w:r>
          </w:p>
        </w:tc>
        <w:tc>
          <w:tcPr>
            <w:tcW w:w="1170" w:type="dxa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2.245.562</w:t>
            </w:r>
          </w:p>
        </w:tc>
        <w:tc>
          <w:tcPr>
            <w:tcW w:w="1440" w:type="dxa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+4,6</w:t>
            </w:r>
          </w:p>
        </w:tc>
        <w:tc>
          <w:tcPr>
            <w:tcW w:w="1350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20.061</w:t>
            </w:r>
          </w:p>
        </w:tc>
      </w:tr>
    </w:tbl>
    <w:p w:rsidR="008B164E" w:rsidRDefault="008B164E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5" w:name="_heading=h.l8wehtkkklrj" w:colFirst="0" w:colLast="0"/>
      <w:bookmarkEnd w:id="5"/>
    </w:p>
    <w:p w:rsidR="008B164E" w:rsidRDefault="00000000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2/ DOANH SỐ BÁN Ô TÔ: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3.590 xe</w:t>
      </w:r>
      <w:r>
        <w:rPr>
          <w:rFonts w:ascii="Times New Roman" w:eastAsia="Times New Roman" w:hAnsi="Times New Roman" w:cs="Times New Roman"/>
          <w:sz w:val="24"/>
          <w:szCs w:val="24"/>
        </w:rPr>
        <w:t>, tăng 51,2% so với cùng kỳ năm trước. Tổng doanh số cả năm 2025 là 28.719 xe, tăng 1,6% so với năm 2024. Cụ thể:</w:t>
      </w:r>
    </w:p>
    <w:tbl>
      <w:tblPr>
        <w:tblStyle w:val="a0"/>
        <w:tblW w:w="10707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0"/>
        <w:gridCol w:w="1640"/>
        <w:gridCol w:w="2070"/>
        <w:gridCol w:w="1378"/>
        <w:gridCol w:w="1590"/>
        <w:gridCol w:w="1272"/>
        <w:gridCol w:w="1697"/>
      </w:tblGrid>
      <w:tr w:rsidR="008B164E">
        <w:trPr>
          <w:trHeight w:val="380"/>
        </w:trPr>
        <w:tc>
          <w:tcPr>
            <w:tcW w:w="1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Tháng</w:t>
            </w:r>
          </w:p>
        </w:tc>
        <w:tc>
          <w:tcPr>
            <w:tcW w:w="9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MẢNG KINH DOANH ÔTÔ</w:t>
            </w:r>
          </w:p>
        </w:tc>
      </w:tr>
      <w:tr w:rsidR="008B164E">
        <w:trPr>
          <w:trHeight w:val="473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164E" w:rsidRDefault="008B1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3710" w:type="dxa"/>
            <w:gridSpan w:val="2"/>
            <w:vMerge w:val="restart"/>
            <w:vAlign w:val="center"/>
          </w:tcPr>
          <w:p w:rsidR="008B164E" w:rsidRDefault="00000000">
            <w:pPr>
              <w:spacing w:after="80" w:line="276" w:lineRule="auto"/>
              <w:ind w:left="1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THEO THÁNG</w:t>
            </w:r>
          </w:p>
        </w:tc>
        <w:tc>
          <w:tcPr>
            <w:tcW w:w="5937" w:type="dxa"/>
            <w:gridSpan w:val="4"/>
            <w:vAlign w:val="center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CỘNG DỒN</w:t>
            </w:r>
          </w:p>
        </w:tc>
      </w:tr>
      <w:tr w:rsidR="008B164E">
        <w:trPr>
          <w:trHeight w:val="780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164E" w:rsidRDefault="008B1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10" w:type="dxa"/>
            <w:gridSpan w:val="2"/>
            <w:vMerge/>
            <w:vAlign w:val="center"/>
          </w:tcPr>
          <w:p w:rsidR="008B164E" w:rsidRDefault="008B1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68" w:type="dxa"/>
            <w:gridSpan w:val="2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 xml:space="preserve">Năm tài chính kết thúc vào 31/3/2026 </w:t>
            </w:r>
          </w:p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vertAlign w:val="superscript"/>
              </w:rPr>
              <w:t>(Tháng 4 /2025 đến tháng 3/2026)</w:t>
            </w:r>
          </w:p>
        </w:tc>
        <w:tc>
          <w:tcPr>
            <w:tcW w:w="2969" w:type="dxa"/>
            <w:gridSpan w:val="2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Tổng Doanh số năm 2025</w:t>
            </w:r>
          </w:p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vertAlign w:val="superscript"/>
              </w:rPr>
              <w:t>(Tháng 1 /2025 đến tháng 12/2025)</w:t>
            </w:r>
          </w:p>
        </w:tc>
      </w:tr>
      <w:tr w:rsidR="008B164E">
        <w:trPr>
          <w:trHeight w:val="737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164E" w:rsidRDefault="008B1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vertAlign w:val="superscript"/>
              </w:rPr>
            </w:pPr>
          </w:p>
        </w:tc>
        <w:tc>
          <w:tcPr>
            <w:tcW w:w="1640" w:type="dxa"/>
            <w:tcBorders>
              <w:bottom w:val="nil"/>
            </w:tcBorders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070" w:type="dxa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</w:t>
            </w:r>
          </w:p>
          <w:p w:rsidR="008B164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 năm trước</w:t>
            </w:r>
          </w:p>
        </w:tc>
        <w:tc>
          <w:tcPr>
            <w:tcW w:w="1378" w:type="dxa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1590" w:type="dxa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</w:t>
            </w:r>
          </w:p>
          <w:p w:rsidR="008B164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 năm trước</w:t>
            </w:r>
          </w:p>
        </w:tc>
        <w:tc>
          <w:tcPr>
            <w:tcW w:w="1272" w:type="dxa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1697" w:type="dxa"/>
          </w:tcPr>
          <w:p w:rsidR="008B164E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</w:t>
            </w:r>
          </w:p>
          <w:p w:rsidR="008B164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 năm trước</w:t>
            </w:r>
          </w:p>
        </w:tc>
      </w:tr>
      <w:tr w:rsidR="008B164E">
        <w:trPr>
          <w:trHeight w:val="54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164E" w:rsidRDefault="008B1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</w:tcBorders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  <w:tc>
          <w:tcPr>
            <w:tcW w:w="2070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(%)</w:t>
            </w:r>
          </w:p>
        </w:tc>
        <w:tc>
          <w:tcPr>
            <w:tcW w:w="1378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  <w:tc>
          <w:tcPr>
            <w:tcW w:w="1590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(%)</w:t>
            </w:r>
          </w:p>
        </w:tc>
        <w:tc>
          <w:tcPr>
            <w:tcW w:w="1272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  <w:tc>
          <w:tcPr>
            <w:tcW w:w="1697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(%)</w:t>
            </w:r>
          </w:p>
        </w:tc>
      </w:tr>
      <w:tr w:rsidR="008B164E">
        <w:trPr>
          <w:trHeight w:val="374"/>
        </w:trPr>
        <w:tc>
          <w:tcPr>
            <w:tcW w:w="1060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12/2025</w:t>
            </w:r>
          </w:p>
        </w:tc>
        <w:tc>
          <w:tcPr>
            <w:tcW w:w="1640" w:type="dxa"/>
            <w:vAlign w:val="center"/>
          </w:tcPr>
          <w:p w:rsidR="008B164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3.590</w:t>
            </w:r>
          </w:p>
        </w:tc>
        <w:tc>
          <w:tcPr>
            <w:tcW w:w="2070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+51,2</w:t>
            </w:r>
          </w:p>
        </w:tc>
        <w:tc>
          <w:tcPr>
            <w:tcW w:w="1378" w:type="dxa"/>
            <w:vAlign w:val="center"/>
          </w:tcPr>
          <w:p w:rsidR="008B164E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22.635</w:t>
            </w:r>
          </w:p>
        </w:tc>
        <w:tc>
          <w:tcPr>
            <w:tcW w:w="1590" w:type="dxa"/>
            <w:vAlign w:val="center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+2,2</w:t>
            </w:r>
          </w:p>
        </w:tc>
        <w:tc>
          <w:tcPr>
            <w:tcW w:w="1272" w:type="dxa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28.719</w:t>
            </w:r>
          </w:p>
        </w:tc>
        <w:tc>
          <w:tcPr>
            <w:tcW w:w="1697" w:type="dxa"/>
          </w:tcPr>
          <w:p w:rsidR="008B164E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+1,6</w:t>
            </w:r>
          </w:p>
        </w:tc>
      </w:tr>
    </w:tbl>
    <w:p w:rsidR="008B164E" w:rsidRDefault="008B164E">
      <w:pPr>
        <w:spacing w:after="0" w:line="276" w:lineRule="auto"/>
        <w:ind w:right="4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</w:pPr>
    </w:p>
    <w:p w:rsidR="008B164E" w:rsidRDefault="008B16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</w:pPr>
    </w:p>
    <w:p w:rsidR="008B164E" w:rsidRDefault="00000000">
      <w:pPr>
        <w:tabs>
          <w:tab w:val="left" w:pos="703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heading=h.4pyx4ikj3zqr" w:colFirst="0" w:colLast="0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Xin trân trọng cảm ơn</w:t>
      </w:r>
    </w:p>
    <w:p w:rsidR="008B164E" w:rsidRDefault="0000000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Công ty Honda Việt Nam</w:t>
      </w:r>
    </w:p>
    <w:p w:rsidR="008B164E" w:rsidRDefault="008B164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8B164E">
      <w:footerReference w:type="default" r:id="rId8"/>
      <w:pgSz w:w="11906" w:h="16838"/>
      <w:pgMar w:top="540" w:right="1080" w:bottom="720" w:left="1080" w:header="720" w:footer="1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06F12" w:rsidRDefault="00906F12">
      <w:pPr>
        <w:spacing w:after="0" w:line="240" w:lineRule="auto"/>
      </w:pPr>
      <w:r>
        <w:separator/>
      </w:r>
    </w:p>
  </w:endnote>
  <w:endnote w:type="continuationSeparator" w:id="0">
    <w:p w:rsidR="00906F12" w:rsidRDefault="00906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460CBC-9733-4992-BB8F-12BC0632DECD}"/>
    <w:embedBold r:id="rId2" w:fontKey="{2354D079-2107-4771-B28F-12D7C1C92B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roman"/>
    <w:notTrueType/>
    <w:pitch w:val="default"/>
    <w:embedRegular r:id="rId3" w:fontKey="{038AE975-405E-41A6-8C78-DAB9B8CA4391}"/>
  </w:font>
  <w:font w:name="Georgia">
    <w:panose1 w:val="02040502050405020303"/>
    <w:charset w:val="00"/>
    <w:family w:val="auto"/>
    <w:pitch w:val="default"/>
    <w:embedItalic r:id="rId4" w:fontKey="{36FD9D4A-6C2E-481F-B722-3E09A6D69C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3790C4F-4DC4-428F-802E-5E795E844F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B16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26169">
      <w:rPr>
        <w:noProof/>
        <w:color w:val="000000"/>
      </w:rPr>
      <w:t>1</w:t>
    </w:r>
    <w:r>
      <w:rPr>
        <w:color w:val="000000"/>
      </w:rPr>
      <w:fldChar w:fldCharType="end"/>
    </w:r>
  </w:p>
  <w:p w:rsidR="008B164E" w:rsidRDefault="008B164E">
    <w:pPr>
      <w:pBdr>
        <w:top w:val="nil"/>
        <w:left w:val="nil"/>
        <w:bottom w:val="nil"/>
        <w:right w:val="nil"/>
        <w:between w:val="nil"/>
      </w:pBdr>
      <w:spacing w:after="200" w:line="240" w:lineRule="auto"/>
      <w:jc w:val="both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06F12" w:rsidRDefault="00906F12">
      <w:pPr>
        <w:spacing w:after="0" w:line="240" w:lineRule="auto"/>
      </w:pPr>
      <w:r>
        <w:separator/>
      </w:r>
    </w:p>
  </w:footnote>
  <w:footnote w:type="continuationSeparator" w:id="0">
    <w:p w:rsidR="00906F12" w:rsidRDefault="00906F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64E"/>
    <w:rsid w:val="008B164E"/>
    <w:rsid w:val="008C1F1C"/>
    <w:rsid w:val="00906F12"/>
    <w:rsid w:val="00F2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991D7E-3459-4F29-B017-A46644D02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001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5A6B09"/>
    <w:pPr>
      <w:spacing w:after="200" w:line="276" w:lineRule="auto"/>
      <w:ind w:left="720"/>
      <w:contextualSpacing/>
    </w:pPr>
    <w:rPr>
      <w:rFonts w:eastAsia="Times New Roman"/>
      <w:szCs w:val="28"/>
      <w:lang w:eastAsia="ja-JP" w:bidi="th-TH"/>
    </w:rPr>
  </w:style>
  <w:style w:type="character" w:styleId="Hyperlink">
    <w:name w:val="Hyperlink"/>
    <w:uiPriority w:val="99"/>
    <w:unhideWhenUsed/>
    <w:rsid w:val="005A6B0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5A6B0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5A6B09"/>
    <w:rPr>
      <w:rFonts w:ascii="Calibri" w:eastAsia="Yu Mincho" w:hAnsi="Calibri" w:cs="Times New Roman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6D1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79B"/>
    <w:rPr>
      <w:rFonts w:ascii="Calibri" w:eastAsia="Yu Mincho" w:hAnsi="Calibri" w:cs="Times New Roman"/>
      <w:lang w:eastAsia="en-US"/>
    </w:rPr>
  </w:style>
  <w:style w:type="paragraph" w:styleId="Revision">
    <w:name w:val="Revision"/>
    <w:hidden/>
    <w:uiPriority w:val="99"/>
    <w:semiHidden/>
    <w:rsid w:val="00AC5859"/>
    <w:pPr>
      <w:spacing w:after="0" w:line="240" w:lineRule="auto"/>
    </w:pPr>
    <w:rPr>
      <w:rFonts w:eastAsia="Yu Mincho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8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898"/>
    <w:rPr>
      <w:rFonts w:ascii="Segoe UI" w:eastAsia="Yu Mincho" w:hAnsi="Segoe UI" w:cs="Segoe UI"/>
      <w:sz w:val="18"/>
      <w:szCs w:val="18"/>
      <w:lang w:eastAsia="en-US"/>
    </w:rPr>
  </w:style>
  <w:style w:type="character" w:customStyle="1" w:styleId="ui-provider">
    <w:name w:val="ui-provider"/>
    <w:basedOn w:val="DefaultParagraphFont"/>
    <w:rsid w:val="006B1075"/>
  </w:style>
  <w:style w:type="character" w:styleId="Strong">
    <w:name w:val="Strong"/>
    <w:basedOn w:val="DefaultParagraphFont"/>
    <w:uiPriority w:val="22"/>
    <w:qFormat/>
    <w:rsid w:val="006B1075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Kle8eyop6T8VfdRgLHHbIK/Ytg==">CgMxLjAyDmguaXQyaXB1OWJieTNoMg1oLjJ3dG92ajI0NXkxMg5oLmpzeTNtMTlpd3JqYjIOaC56MHEwYmd3MHdrcDEyDmgudTNyd2F1bHh6bDUyMg5oLmw4d2VodGtra2xyajIOaC40cHl4NGlrajN6cXI4AHIhMUdSMnNWQ0E0SjJ3c0lramlkUHo5UmlRbFhJajI0cXV5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 Thi Kim Quyen</dc:creator>
  <cp:lastModifiedBy>Hoang</cp:lastModifiedBy>
  <cp:revision>2</cp:revision>
  <dcterms:created xsi:type="dcterms:W3CDTF">2024-02-07T02:14:00Z</dcterms:created>
  <dcterms:modified xsi:type="dcterms:W3CDTF">2026-01-13T10:58:00Z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0x010100A8D13860055458428186175C57161B84</vt:lpwstr>
  </property>
</Properties>
</file>