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98A3" w14:textId="2F2EEF92" w:rsidR="008152CE" w:rsidRPr="00E92C45" w:rsidRDefault="008152CE" w:rsidP="008152CE">
      <w:pPr>
        <w:spacing w:after="120" w:line="276" w:lineRule="auto"/>
        <w:jc w:val="both"/>
        <w:rPr>
          <w:rFonts w:ascii="Toyota Type" w:hAnsi="Toyota Type" w:cs="Toyota Type"/>
          <w:i/>
          <w:noProof/>
          <w:u w:val="single"/>
        </w:rPr>
      </w:pPr>
      <w:r w:rsidRPr="00E92C45">
        <w:rPr>
          <w:rFonts w:ascii="Toyota Type" w:hAnsi="Toyota Type" w:cs="Toyota Type"/>
          <w:i/>
          <w:noProof/>
          <w:u w:val="single"/>
        </w:rPr>
        <w:t>Thông tin dành cho báo chí:</w:t>
      </w:r>
    </w:p>
    <w:p w14:paraId="3F1D3FEA" w14:textId="77777777" w:rsidR="0095716B" w:rsidRDefault="00F43A2B" w:rsidP="0035499C">
      <w:pPr>
        <w:spacing w:after="0" w:line="276" w:lineRule="auto"/>
        <w:ind w:left="-86"/>
        <w:jc w:val="center"/>
        <w:rPr>
          <w:rFonts w:ascii="Toyota Type" w:hAnsi="Toyota Type" w:cs="Toyota Type"/>
          <w:b/>
          <w:noProof/>
          <w:sz w:val="28"/>
          <w:szCs w:val="28"/>
          <w:lang w:val="en-US"/>
        </w:rPr>
      </w:pPr>
      <w:r w:rsidRPr="0095716B">
        <w:rPr>
          <w:rFonts w:ascii="Toyota Type" w:hAnsi="Toyota Type" w:cs="Toyota Type"/>
          <w:b/>
          <w:noProof/>
          <w:sz w:val="28"/>
          <w:szCs w:val="28"/>
          <w:lang w:val="en-US"/>
        </w:rPr>
        <w:t xml:space="preserve">TOYOTA VIỆT NAM THÔNG BÁO MỨC GIÁ MỚI </w:t>
      </w:r>
    </w:p>
    <w:p w14:paraId="56B2853B" w14:textId="3B8381F4" w:rsidR="008152CE" w:rsidRPr="0095716B" w:rsidRDefault="00F43A2B" w:rsidP="0035499C">
      <w:pPr>
        <w:spacing w:after="0" w:line="276" w:lineRule="auto"/>
        <w:ind w:left="-86"/>
        <w:jc w:val="center"/>
        <w:rPr>
          <w:rFonts w:ascii="Toyota Type" w:hAnsi="Toyota Type" w:cs="Toyota Type"/>
          <w:b/>
          <w:noProof/>
          <w:sz w:val="28"/>
          <w:szCs w:val="28"/>
          <w:lang w:val="en-US"/>
        </w:rPr>
      </w:pPr>
      <w:r w:rsidRPr="0095716B">
        <w:rPr>
          <w:rFonts w:ascii="Toyota Type" w:hAnsi="Toyota Type" w:cs="Toyota Type"/>
          <w:b/>
          <w:noProof/>
          <w:sz w:val="28"/>
          <w:szCs w:val="28"/>
          <w:lang w:val="en-US"/>
        </w:rPr>
        <w:t>CHO MỘT SỐ MẪU XE</w:t>
      </w:r>
      <w:r w:rsidR="00DC17E0" w:rsidRPr="0095716B">
        <w:rPr>
          <w:rFonts w:ascii="Toyota Type" w:hAnsi="Toyota Type" w:cs="Toyota Type"/>
          <w:b/>
          <w:noProof/>
          <w:sz w:val="28"/>
          <w:szCs w:val="28"/>
          <w:lang w:val="en-US"/>
        </w:rPr>
        <w:t xml:space="preserve"> HYBRID</w:t>
      </w:r>
    </w:p>
    <w:p w14:paraId="045286F9" w14:textId="4DB2629A" w:rsidR="008152CE" w:rsidRPr="00E92C45" w:rsidRDefault="00AA3C7E" w:rsidP="00F25C4D">
      <w:pPr>
        <w:spacing w:after="120" w:line="276" w:lineRule="auto"/>
        <w:ind w:hanging="180"/>
        <w:jc w:val="both"/>
        <w:rPr>
          <w:rFonts w:ascii="Toyota Type" w:hAnsi="Toyota Type" w:cs="Toyota Type"/>
          <w:i/>
          <w:noProof/>
        </w:rPr>
      </w:pPr>
      <w:r w:rsidRPr="00E92C45">
        <w:rPr>
          <w:rFonts w:ascii="Toyota Type" w:hAnsi="Toyota Type" w:cs="Toyota Type"/>
          <w:i/>
          <w:noProof/>
        </w:rPr>
        <w:t xml:space="preserve">    </w:t>
      </w:r>
    </w:p>
    <w:p w14:paraId="0B66E235" w14:textId="35FE2011" w:rsidR="004361E7" w:rsidRPr="00E92C45" w:rsidRDefault="008152CE" w:rsidP="00F53DAD">
      <w:pPr>
        <w:spacing w:after="120" w:line="360" w:lineRule="auto"/>
        <w:ind w:firstLine="720"/>
        <w:jc w:val="both"/>
        <w:rPr>
          <w:rFonts w:ascii="Toyota Type" w:eastAsia="Meiryo" w:hAnsi="Toyota Type" w:cs="Toyota Type"/>
          <w:noProof/>
        </w:rPr>
      </w:pPr>
      <w:r w:rsidRPr="00E92C45">
        <w:rPr>
          <w:rFonts w:ascii="Toyota Type" w:hAnsi="Toyota Type" w:cs="Toyota Type"/>
          <w:b/>
          <w:noProof/>
        </w:rPr>
        <w:t xml:space="preserve">Hà Nội, ngày </w:t>
      </w:r>
      <w:r w:rsidR="00603939" w:rsidRPr="00E92C45">
        <w:rPr>
          <w:rFonts w:ascii="Toyota Type" w:hAnsi="Toyota Type" w:cs="Toyota Type"/>
          <w:b/>
          <w:noProof/>
          <w:lang w:val="en-US"/>
        </w:rPr>
        <w:t>20</w:t>
      </w:r>
      <w:r w:rsidR="003A5E34" w:rsidRPr="00E92C45">
        <w:rPr>
          <w:rFonts w:ascii="Toyota Type" w:hAnsi="Toyota Type" w:cs="Toyota Type"/>
          <w:b/>
          <w:noProof/>
          <w:lang w:val="en-US"/>
        </w:rPr>
        <w:t>/01/2026</w:t>
      </w:r>
      <w:r w:rsidRPr="00E92C45">
        <w:rPr>
          <w:rFonts w:ascii="Toyota Type" w:hAnsi="Toyota Type" w:cs="Toyota Type"/>
          <w:noProof/>
        </w:rPr>
        <w:t>, Công ty Ô tô Toyota Việt Nam</w:t>
      </w:r>
      <w:r w:rsidR="00F43A2B" w:rsidRPr="00E92C45">
        <w:rPr>
          <w:rFonts w:ascii="Toyota Type" w:hAnsi="Toyota Type" w:cs="Toyota Type"/>
          <w:noProof/>
          <w:lang w:val="en-US"/>
        </w:rPr>
        <w:t xml:space="preserve"> </w:t>
      </w:r>
      <w:r w:rsidR="008B2CFD" w:rsidRPr="00E92C45">
        <w:rPr>
          <w:rFonts w:ascii="Toyota Type" w:hAnsi="Toyota Type" w:cs="Toyota Type"/>
          <w:noProof/>
          <w:lang w:val="en-US"/>
        </w:rPr>
        <w:t xml:space="preserve">(TMV) </w:t>
      </w:r>
      <w:r w:rsidR="004702EC" w:rsidRPr="00E92C45">
        <w:rPr>
          <w:rFonts w:ascii="Toyota Type" w:eastAsia="Meiryo" w:hAnsi="Toyota Type" w:cs="Toyota Type"/>
          <w:noProof/>
        </w:rPr>
        <w:t xml:space="preserve">áp dụng mức giá mới </w:t>
      </w:r>
      <w:r w:rsidR="00C0307E" w:rsidRPr="00E92C45">
        <w:rPr>
          <w:rFonts w:ascii="Toyota Type" w:eastAsia="Meiryo" w:hAnsi="Toyota Type" w:cs="Toyota Type"/>
          <w:noProof/>
        </w:rPr>
        <w:t xml:space="preserve">dành cho </w:t>
      </w:r>
      <w:r w:rsidR="0067383E" w:rsidRPr="00E92C45">
        <w:rPr>
          <w:rFonts w:ascii="Toyota Type" w:eastAsia="Meiryo" w:hAnsi="Toyota Type" w:cs="Toyota Type"/>
          <w:noProof/>
        </w:rPr>
        <w:t xml:space="preserve">một số </w:t>
      </w:r>
      <w:r w:rsidR="00BA1A9E" w:rsidRPr="00E92C45">
        <w:rPr>
          <w:rFonts w:ascii="Toyota Type" w:eastAsia="Meiryo" w:hAnsi="Toyota Type" w:cs="Toyota Type"/>
          <w:noProof/>
        </w:rPr>
        <w:t>mẫu</w:t>
      </w:r>
      <w:r w:rsidR="00C0307E" w:rsidRPr="00E92C45">
        <w:rPr>
          <w:rFonts w:ascii="Toyota Type" w:eastAsia="Meiryo" w:hAnsi="Toyota Type" w:cs="Toyota Type"/>
          <w:noProof/>
        </w:rPr>
        <w:t xml:space="preserve"> xe </w:t>
      </w:r>
      <w:r w:rsidR="00F43A2B" w:rsidRPr="00E92C45">
        <w:rPr>
          <w:rFonts w:ascii="Toyota Type" w:eastAsia="Meiryo" w:hAnsi="Toyota Type" w:cs="Toyota Type"/>
          <w:noProof/>
          <w:lang w:val="en-US"/>
        </w:rPr>
        <w:t xml:space="preserve">Hybrid </w:t>
      </w:r>
      <w:r w:rsidR="00091090" w:rsidRPr="00E92C45">
        <w:rPr>
          <w:rFonts w:ascii="Toyota Type" w:eastAsia="Meiryo" w:hAnsi="Toyota Type" w:cs="Toyota Type"/>
          <w:noProof/>
        </w:rPr>
        <w:t xml:space="preserve">(giá đã bao gồm </w:t>
      </w:r>
      <w:r w:rsidR="00AA145B" w:rsidRPr="00E92C45">
        <w:rPr>
          <w:rFonts w:ascii="Toyota Type" w:eastAsia="Meiryo" w:hAnsi="Toyota Type" w:cs="Toyota Type"/>
          <w:noProof/>
        </w:rPr>
        <w:t>Thuế Giá trị gia tăng 10%</w:t>
      </w:r>
      <w:r w:rsidR="00091090" w:rsidRPr="00E92C45">
        <w:rPr>
          <w:rFonts w:ascii="Toyota Type" w:eastAsia="Meiryo" w:hAnsi="Toyota Type" w:cs="Toyota Type"/>
          <w:noProof/>
        </w:rPr>
        <w:t>) và</w:t>
      </w:r>
      <w:r w:rsidR="00403FEB" w:rsidRPr="00E92C45">
        <w:rPr>
          <w:rFonts w:ascii="Toyota Type" w:eastAsia="Meiryo" w:hAnsi="Toyota Type" w:cs="Toyota Type"/>
          <w:noProof/>
        </w:rPr>
        <w:t xml:space="preserve"> dành cho các xe</w:t>
      </w:r>
      <w:r w:rsidR="00091090" w:rsidRPr="00E92C45">
        <w:rPr>
          <w:rFonts w:ascii="Toyota Type" w:eastAsia="Meiryo" w:hAnsi="Toyota Type" w:cs="Toyota Type"/>
          <w:noProof/>
        </w:rPr>
        <w:t xml:space="preserve"> xuất hóa đơn</w:t>
      </w:r>
      <w:r w:rsidR="00C0307E" w:rsidRPr="00E92C45">
        <w:rPr>
          <w:rFonts w:ascii="Toyota Type" w:eastAsia="Meiryo" w:hAnsi="Toyota Type" w:cs="Toyota Type"/>
          <w:noProof/>
        </w:rPr>
        <w:t xml:space="preserve"> </w:t>
      </w:r>
      <w:r w:rsidR="00BE768F" w:rsidRPr="00E92C45">
        <w:rPr>
          <w:rFonts w:ascii="Toyota Type" w:eastAsia="Meiryo" w:hAnsi="Toyota Type" w:cs="Toyota Type"/>
          <w:noProof/>
        </w:rPr>
        <w:t xml:space="preserve">từ ngày </w:t>
      </w:r>
      <w:r w:rsidR="00603939" w:rsidRPr="00E92C45">
        <w:rPr>
          <w:rFonts w:ascii="Toyota Type" w:eastAsia="Meiryo" w:hAnsi="Toyota Type" w:cs="Toyota Type"/>
          <w:noProof/>
          <w:lang w:val="en-US"/>
        </w:rPr>
        <w:t>20/01/2026.</w:t>
      </w:r>
      <w:r w:rsidR="00F53DAD" w:rsidRPr="00E92C45">
        <w:rPr>
          <w:rFonts w:ascii="Toyota Type" w:eastAsia="Meiryo" w:hAnsi="Toyota Type" w:cs="Toyota Type"/>
          <w:noProof/>
          <w:lang w:val="en-US"/>
        </w:rPr>
        <w:t xml:space="preserve"> </w:t>
      </w:r>
      <w:r w:rsidR="004361E7" w:rsidRPr="00E92C45">
        <w:rPr>
          <w:rFonts w:ascii="Toyota Type" w:hAnsi="Toyota Type" w:cs="Toyota Type"/>
          <w:iCs/>
          <w:noProof/>
          <w:lang w:val="en-US"/>
        </w:rPr>
        <w:t>Việc điều chỉnh giá bán nhằm tăng cơ hội tiếp cận công nghệ Hybrid cho nhiều khách hàng hơn, đồng thời tiếp tục khẳng định nỗ lực của TMV trong việc mang đến các sản phẩm giá trị, bền bỉ và thân thiện với môi trường.</w:t>
      </w:r>
    </w:p>
    <w:p w14:paraId="64680C24" w14:textId="41E78DA7" w:rsidR="0067383E" w:rsidRPr="00E92C45" w:rsidRDefault="00C0307E" w:rsidP="00F43A2B">
      <w:pPr>
        <w:spacing w:after="120" w:line="360" w:lineRule="auto"/>
        <w:ind w:firstLine="720"/>
        <w:jc w:val="both"/>
        <w:rPr>
          <w:rFonts w:ascii="Toyota Type" w:eastAsia="Meiryo" w:hAnsi="Toyota Type" w:cs="Toyota Type"/>
          <w:noProof/>
        </w:rPr>
      </w:pPr>
      <w:r w:rsidRPr="00E92C45">
        <w:rPr>
          <w:rFonts w:ascii="Toyota Type" w:eastAsia="Meiryo" w:hAnsi="Toyota Type" w:cs="Toyota Type"/>
          <w:noProof/>
        </w:rPr>
        <w:t xml:space="preserve"> </w:t>
      </w:r>
      <w:r w:rsidR="00860DD2" w:rsidRPr="00E92C45">
        <w:rPr>
          <w:rFonts w:ascii="Toyota Type" w:eastAsia="Meiryo" w:hAnsi="Toyota Type" w:cs="Toyota Type"/>
          <w:noProof/>
        </w:rPr>
        <w:t>T</w:t>
      </w:r>
      <w:r w:rsidR="00204834" w:rsidRPr="00E92C45">
        <w:rPr>
          <w:rFonts w:ascii="Toyota Type" w:eastAsia="Meiryo" w:hAnsi="Toyota Type" w:cs="Toyota Type"/>
          <w:noProof/>
        </w:rPr>
        <w:t>hông tin cụ thể</w:t>
      </w:r>
      <w:r w:rsidR="00BE768F" w:rsidRPr="00E92C45">
        <w:rPr>
          <w:rFonts w:ascii="Toyota Type" w:eastAsia="Meiryo" w:hAnsi="Toyota Type" w:cs="Toyota Type"/>
          <w:noProof/>
        </w:rPr>
        <w:t xml:space="preserve"> như sau</w:t>
      </w:r>
      <w:r w:rsidR="00204834" w:rsidRPr="00E92C45">
        <w:rPr>
          <w:rFonts w:ascii="Toyota Type" w:eastAsia="Meiryo" w:hAnsi="Toyota Type" w:cs="Toyota Type"/>
          <w:noProof/>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2070"/>
        <w:gridCol w:w="1260"/>
        <w:gridCol w:w="2430"/>
        <w:gridCol w:w="2430"/>
      </w:tblGrid>
      <w:tr w:rsidR="0051461E" w:rsidRPr="00E92C45" w14:paraId="0787B38C" w14:textId="69B01F8E" w:rsidTr="0051461E">
        <w:trPr>
          <w:trHeight w:val="532"/>
        </w:trPr>
        <w:tc>
          <w:tcPr>
            <w:tcW w:w="1435" w:type="dxa"/>
            <w:noWrap/>
            <w:vAlign w:val="center"/>
            <w:hideMark/>
          </w:tcPr>
          <w:p w14:paraId="2A3389F0" w14:textId="77777777" w:rsidR="0051461E" w:rsidRPr="00E92C45" w:rsidRDefault="0051461E" w:rsidP="00091090">
            <w:pPr>
              <w:spacing w:after="0" w:line="360" w:lineRule="auto"/>
              <w:jc w:val="center"/>
              <w:rPr>
                <w:rFonts w:ascii="Toyota Type" w:eastAsia="Times New Roman" w:hAnsi="Toyota Type" w:cs="Toyota Type"/>
                <w:b/>
                <w:bCs/>
                <w:noProof/>
              </w:rPr>
            </w:pPr>
            <w:r w:rsidRPr="00E92C45">
              <w:rPr>
                <w:rFonts w:ascii="Toyota Type" w:eastAsia="Times New Roman" w:hAnsi="Toyota Type" w:cs="Toyota Type"/>
                <w:b/>
                <w:bCs/>
                <w:noProof/>
              </w:rPr>
              <w:t>Mẫu xe</w:t>
            </w:r>
          </w:p>
        </w:tc>
        <w:tc>
          <w:tcPr>
            <w:tcW w:w="2070" w:type="dxa"/>
            <w:noWrap/>
            <w:vAlign w:val="center"/>
            <w:hideMark/>
          </w:tcPr>
          <w:p w14:paraId="163F90C9" w14:textId="77777777" w:rsidR="0051461E" w:rsidRPr="00E92C45" w:rsidRDefault="0051461E" w:rsidP="00091090">
            <w:pPr>
              <w:spacing w:after="0" w:line="360" w:lineRule="auto"/>
              <w:jc w:val="center"/>
              <w:rPr>
                <w:rFonts w:ascii="Toyota Type" w:eastAsia="Times New Roman" w:hAnsi="Toyota Type" w:cs="Toyota Type"/>
                <w:b/>
                <w:bCs/>
                <w:noProof/>
              </w:rPr>
            </w:pPr>
            <w:r w:rsidRPr="00E92C45">
              <w:rPr>
                <w:rFonts w:ascii="Toyota Type" w:eastAsia="Times New Roman" w:hAnsi="Toyota Type" w:cs="Toyota Type"/>
                <w:b/>
                <w:bCs/>
                <w:noProof/>
              </w:rPr>
              <w:t>Phiên bản</w:t>
            </w:r>
          </w:p>
        </w:tc>
        <w:tc>
          <w:tcPr>
            <w:tcW w:w="1260" w:type="dxa"/>
            <w:vAlign w:val="center"/>
          </w:tcPr>
          <w:p w14:paraId="2116D84B" w14:textId="04314E00" w:rsidR="0051461E" w:rsidRPr="00E92C45" w:rsidRDefault="0051461E" w:rsidP="00E604C0">
            <w:pPr>
              <w:spacing w:after="0" w:line="360" w:lineRule="auto"/>
              <w:jc w:val="center"/>
              <w:rPr>
                <w:rFonts w:ascii="Toyota Type" w:eastAsia="Times New Roman" w:hAnsi="Toyota Type" w:cs="Toyota Type"/>
                <w:b/>
                <w:bCs/>
                <w:noProof/>
              </w:rPr>
            </w:pPr>
            <w:r w:rsidRPr="00E92C45">
              <w:rPr>
                <w:rFonts w:ascii="Toyota Type" w:eastAsia="Times New Roman" w:hAnsi="Toyota Type" w:cs="Toyota Type"/>
                <w:b/>
                <w:bCs/>
                <w:noProof/>
              </w:rPr>
              <w:t>Xuất xứ</w:t>
            </w:r>
          </w:p>
        </w:tc>
        <w:tc>
          <w:tcPr>
            <w:tcW w:w="2430" w:type="dxa"/>
            <w:noWrap/>
            <w:vAlign w:val="center"/>
            <w:hideMark/>
          </w:tcPr>
          <w:p w14:paraId="1FA22545" w14:textId="7C34794D" w:rsidR="0051461E" w:rsidRPr="00E92C45" w:rsidRDefault="0051461E" w:rsidP="00091090">
            <w:pPr>
              <w:spacing w:after="0" w:line="360" w:lineRule="auto"/>
              <w:jc w:val="center"/>
              <w:rPr>
                <w:rFonts w:ascii="Toyota Type" w:eastAsia="Times New Roman" w:hAnsi="Toyota Type" w:cs="Toyota Type"/>
                <w:b/>
                <w:bCs/>
                <w:noProof/>
              </w:rPr>
            </w:pPr>
            <w:r w:rsidRPr="00E92C45">
              <w:rPr>
                <w:rFonts w:ascii="Toyota Type" w:eastAsia="Times New Roman" w:hAnsi="Toyota Type" w:cs="Toyota Type"/>
                <w:b/>
                <w:bCs/>
                <w:noProof/>
              </w:rPr>
              <w:t>Mức giá (</w:t>
            </w:r>
            <w:r w:rsidRPr="00E92C45">
              <w:rPr>
                <w:rFonts w:ascii="Toyota Type" w:eastAsia="Times New Roman" w:hAnsi="Toyota Type" w:cs="Toyota Type"/>
                <w:b/>
                <w:bCs/>
                <w:noProof/>
                <w:lang w:val="en-US"/>
              </w:rPr>
              <w:t xml:space="preserve">VN </w:t>
            </w:r>
            <w:r w:rsidRPr="00E92C45">
              <w:rPr>
                <w:rFonts w:ascii="Toyota Type" w:eastAsia="Times New Roman" w:hAnsi="Toyota Type" w:cs="Toyota Type"/>
                <w:b/>
                <w:bCs/>
                <w:noProof/>
              </w:rPr>
              <w:t>đồng)</w:t>
            </w:r>
          </w:p>
        </w:tc>
        <w:tc>
          <w:tcPr>
            <w:tcW w:w="2430" w:type="dxa"/>
          </w:tcPr>
          <w:p w14:paraId="24B78B77" w14:textId="35C09EC0" w:rsidR="0051461E" w:rsidRPr="00E92C45" w:rsidRDefault="0051461E" w:rsidP="00091090">
            <w:pPr>
              <w:spacing w:after="0" w:line="360" w:lineRule="auto"/>
              <w:jc w:val="center"/>
              <w:rPr>
                <w:rFonts w:ascii="Toyota Type" w:eastAsia="Times New Roman" w:hAnsi="Toyota Type" w:cs="Toyota Type"/>
                <w:b/>
                <w:bCs/>
                <w:noProof/>
                <w:lang w:val="en-US"/>
              </w:rPr>
            </w:pPr>
            <w:r w:rsidRPr="00E92C45">
              <w:rPr>
                <w:rFonts w:ascii="Toyota Type" w:eastAsia="Times New Roman" w:hAnsi="Toyota Type" w:cs="Toyota Type"/>
                <w:b/>
                <w:bCs/>
                <w:noProof/>
                <w:lang w:val="en-US"/>
              </w:rPr>
              <w:t>Mức giảm (VN đồng)</w:t>
            </w:r>
          </w:p>
        </w:tc>
      </w:tr>
      <w:tr w:rsidR="00D21D1C" w:rsidRPr="00E92C45" w14:paraId="5C863D4B" w14:textId="77777777">
        <w:trPr>
          <w:trHeight w:val="712"/>
        </w:trPr>
        <w:tc>
          <w:tcPr>
            <w:tcW w:w="1435" w:type="dxa"/>
            <w:noWrap/>
            <w:vAlign w:val="center"/>
          </w:tcPr>
          <w:p w14:paraId="63D8A338" w14:textId="1DA7857D" w:rsidR="00D21D1C" w:rsidRPr="00E92C45" w:rsidRDefault="00D21D1C" w:rsidP="00D21D1C">
            <w:pPr>
              <w:spacing w:after="0" w:line="360" w:lineRule="auto"/>
              <w:jc w:val="center"/>
              <w:rPr>
                <w:rFonts w:ascii="Toyota Type" w:eastAsia="Times New Roman" w:hAnsi="Toyota Type" w:cs="Toyota Type"/>
                <w:noProof/>
                <w:color w:val="000000"/>
                <w:lang w:val="en-US"/>
              </w:rPr>
            </w:pPr>
            <w:r w:rsidRPr="00E92C45">
              <w:rPr>
                <w:rFonts w:ascii="Toyota Type" w:eastAsia="Times New Roman" w:hAnsi="Toyota Type" w:cs="Toyota Type"/>
                <w:noProof/>
                <w:color w:val="000000"/>
                <w:lang w:val="en-US"/>
              </w:rPr>
              <w:t>ALPHARD</w:t>
            </w:r>
          </w:p>
        </w:tc>
        <w:tc>
          <w:tcPr>
            <w:tcW w:w="2070" w:type="dxa"/>
            <w:noWrap/>
            <w:vAlign w:val="center"/>
          </w:tcPr>
          <w:p w14:paraId="08FA8512" w14:textId="3EB8CEB9" w:rsidR="00D21D1C" w:rsidRPr="00E92C45" w:rsidRDefault="00D21D1C" w:rsidP="00D21D1C">
            <w:pPr>
              <w:spacing w:after="0" w:line="360" w:lineRule="auto"/>
              <w:jc w:val="center"/>
              <w:rPr>
                <w:rFonts w:ascii="Toyota Type" w:eastAsia="Times New Roman" w:hAnsi="Toyota Type" w:cs="Toyota Type"/>
                <w:noProof/>
                <w:color w:val="000000"/>
                <w:lang w:val="en-US"/>
              </w:rPr>
            </w:pPr>
            <w:r w:rsidRPr="00E92C45">
              <w:rPr>
                <w:rFonts w:ascii="Toyota Type" w:eastAsia="HGMinchoB" w:hAnsi="Toyota Type" w:cs="Toyota Type"/>
                <w:noProof/>
                <w:lang w:val="en-US" w:eastAsia="ja-JP"/>
              </w:rPr>
              <w:t>Alphard HEV</w:t>
            </w:r>
          </w:p>
        </w:tc>
        <w:tc>
          <w:tcPr>
            <w:tcW w:w="1260" w:type="dxa"/>
            <w:vAlign w:val="center"/>
          </w:tcPr>
          <w:p w14:paraId="0DCFC255" w14:textId="52DF5F88" w:rsidR="00D21D1C" w:rsidRPr="00E92C45" w:rsidRDefault="00D21D1C" w:rsidP="00D21D1C">
            <w:pPr>
              <w:spacing w:after="0" w:line="360" w:lineRule="auto"/>
              <w:jc w:val="center"/>
              <w:rPr>
                <w:rFonts w:ascii="Toyota Type" w:eastAsia="Times New Roman" w:hAnsi="Toyota Type" w:cs="Toyota Type"/>
                <w:noProof/>
                <w:color w:val="000000"/>
                <w:lang w:val="en-US"/>
              </w:rPr>
            </w:pPr>
            <w:r w:rsidRPr="00E92C45">
              <w:rPr>
                <w:rFonts w:ascii="Toyota Type" w:eastAsia="Times New Roman" w:hAnsi="Toyota Type" w:cs="Toyota Type"/>
                <w:noProof/>
                <w:color w:val="000000"/>
                <w:lang w:val="en-US"/>
              </w:rPr>
              <w:t>Nhật Bản</w:t>
            </w:r>
          </w:p>
        </w:tc>
        <w:tc>
          <w:tcPr>
            <w:tcW w:w="2430" w:type="dxa"/>
            <w:noWrap/>
            <w:vAlign w:val="center"/>
          </w:tcPr>
          <w:p w14:paraId="765EF298" w14:textId="3C196BCE" w:rsidR="00D21D1C" w:rsidRPr="00E92C45" w:rsidRDefault="00D21D1C" w:rsidP="00D21D1C">
            <w:pPr>
              <w:spacing w:after="0" w:line="360" w:lineRule="auto"/>
              <w:jc w:val="center"/>
              <w:rPr>
                <w:rFonts w:ascii="Toyota Type" w:eastAsia="Times New Roman" w:hAnsi="Toyota Type" w:cs="Toyota Type"/>
                <w:noProof/>
                <w:color w:val="000000"/>
              </w:rPr>
            </w:pPr>
            <w:r w:rsidRPr="00E92C45">
              <w:rPr>
                <w:rFonts w:ascii="Toyota Type" w:eastAsia="Times New Roman" w:hAnsi="Toyota Type" w:cs="Toyota Type"/>
                <w:noProof/>
                <w:color w:val="000000"/>
              </w:rPr>
              <w:t xml:space="preserve">Từ </w:t>
            </w:r>
            <w:r w:rsidRPr="00E92C45">
              <w:rPr>
                <w:rFonts w:ascii="Toyota Type" w:eastAsia="Times New Roman" w:hAnsi="Toyota Type" w:cs="Toyota Type"/>
                <w:noProof/>
                <w:color w:val="000000"/>
                <w:lang w:val="en-US"/>
              </w:rPr>
              <w:t>4.</w:t>
            </w:r>
            <w:r w:rsidR="005D5A75" w:rsidRPr="00E92C45">
              <w:rPr>
                <w:rFonts w:ascii="Toyota Type" w:eastAsia="Times New Roman" w:hAnsi="Toyota Type" w:cs="Toyota Type"/>
                <w:noProof/>
                <w:color w:val="000000"/>
                <w:lang w:val="en-US"/>
              </w:rPr>
              <w:t>415</w:t>
            </w:r>
            <w:r w:rsidRPr="00E92C45">
              <w:rPr>
                <w:rFonts w:ascii="Toyota Type" w:eastAsia="Times New Roman" w:hAnsi="Toyota Type" w:cs="Toyota Type"/>
                <w:noProof/>
                <w:color w:val="000000"/>
                <w:lang w:val="en-US"/>
              </w:rPr>
              <w:t>.</w:t>
            </w:r>
            <w:r w:rsidRPr="00E92C45">
              <w:rPr>
                <w:rFonts w:ascii="Toyota Type" w:eastAsia="Times New Roman" w:hAnsi="Toyota Type" w:cs="Toyota Type"/>
                <w:noProof/>
                <w:color w:val="000000"/>
              </w:rPr>
              <w:t>000.000</w:t>
            </w:r>
          </w:p>
        </w:tc>
        <w:tc>
          <w:tcPr>
            <w:tcW w:w="2430" w:type="dxa"/>
            <w:vAlign w:val="center"/>
          </w:tcPr>
          <w:p w14:paraId="338DA881" w14:textId="48780FB1" w:rsidR="00D21D1C" w:rsidRPr="00E92C45" w:rsidRDefault="005D5A75" w:rsidP="00D21D1C">
            <w:pPr>
              <w:spacing w:after="0" w:line="360" w:lineRule="auto"/>
              <w:jc w:val="center"/>
              <w:rPr>
                <w:rFonts w:ascii="Toyota Type" w:eastAsia="Times New Roman" w:hAnsi="Toyota Type" w:cs="Toyota Type"/>
                <w:noProof/>
                <w:color w:val="000000"/>
                <w:lang w:val="en-US"/>
              </w:rPr>
            </w:pPr>
            <w:r w:rsidRPr="00E92C45">
              <w:rPr>
                <w:rFonts w:ascii="Toyota Type" w:eastAsia="Times New Roman" w:hAnsi="Toyota Type" w:cs="Toyota Type"/>
                <w:noProof/>
                <w:color w:val="000000"/>
                <w:lang w:val="en-US"/>
              </w:rPr>
              <w:t>200</w:t>
            </w:r>
            <w:r w:rsidR="00D21D1C" w:rsidRPr="00E92C45">
              <w:rPr>
                <w:rFonts w:ascii="Toyota Type" w:eastAsia="Times New Roman" w:hAnsi="Toyota Type" w:cs="Toyota Type"/>
                <w:noProof/>
                <w:color w:val="000000"/>
                <w:lang w:val="en-US"/>
              </w:rPr>
              <w:t>.</w:t>
            </w:r>
            <w:r w:rsidR="00D21D1C" w:rsidRPr="00E92C45">
              <w:rPr>
                <w:rFonts w:ascii="Toyota Type" w:eastAsia="Times New Roman" w:hAnsi="Toyota Type" w:cs="Toyota Type"/>
                <w:noProof/>
                <w:color w:val="000000"/>
              </w:rPr>
              <w:t>000.000</w:t>
            </w:r>
          </w:p>
        </w:tc>
      </w:tr>
      <w:tr w:rsidR="00D21D1C" w:rsidRPr="00E92C45" w14:paraId="13F308B5" w14:textId="306E17E4">
        <w:trPr>
          <w:trHeight w:val="712"/>
        </w:trPr>
        <w:tc>
          <w:tcPr>
            <w:tcW w:w="1435" w:type="dxa"/>
            <w:noWrap/>
            <w:vAlign w:val="center"/>
          </w:tcPr>
          <w:p w14:paraId="51EF1825" w14:textId="10E23175" w:rsidR="00D21D1C" w:rsidRPr="00E92C45" w:rsidRDefault="00D21D1C" w:rsidP="00D21D1C">
            <w:pPr>
              <w:spacing w:after="0" w:line="360" w:lineRule="auto"/>
              <w:jc w:val="center"/>
              <w:rPr>
                <w:rFonts w:ascii="Toyota Type" w:eastAsia="Times New Roman" w:hAnsi="Toyota Type" w:cs="Toyota Type"/>
                <w:noProof/>
                <w:color w:val="000000"/>
                <w:lang w:val="en-US"/>
              </w:rPr>
            </w:pPr>
            <w:r w:rsidRPr="00E92C45">
              <w:rPr>
                <w:rFonts w:ascii="Toyota Type" w:eastAsia="Times New Roman" w:hAnsi="Toyota Type" w:cs="Toyota Type"/>
                <w:noProof/>
                <w:color w:val="000000"/>
                <w:lang w:val="en-US"/>
              </w:rPr>
              <w:t>CAMRY</w:t>
            </w:r>
          </w:p>
        </w:tc>
        <w:tc>
          <w:tcPr>
            <w:tcW w:w="2070" w:type="dxa"/>
            <w:noWrap/>
            <w:vAlign w:val="center"/>
          </w:tcPr>
          <w:p w14:paraId="5C7E285E" w14:textId="1D68132E" w:rsidR="00D21D1C" w:rsidRPr="00E92C45" w:rsidRDefault="00D21D1C" w:rsidP="00D21D1C">
            <w:pPr>
              <w:spacing w:after="0" w:line="360" w:lineRule="auto"/>
              <w:jc w:val="center"/>
              <w:rPr>
                <w:rFonts w:ascii="Toyota Type" w:eastAsia="Times New Roman" w:hAnsi="Toyota Type" w:cs="Toyota Type"/>
                <w:noProof/>
                <w:color w:val="000000"/>
                <w:lang w:val="en-US"/>
              </w:rPr>
            </w:pPr>
            <w:r w:rsidRPr="00E92C45">
              <w:rPr>
                <w:rFonts w:ascii="Toyota Type" w:eastAsia="Times New Roman" w:hAnsi="Toyota Type" w:cs="Toyota Type"/>
                <w:noProof/>
                <w:color w:val="000000"/>
                <w:lang w:val="en-US"/>
              </w:rPr>
              <w:t>Camry HEV TOP</w:t>
            </w:r>
          </w:p>
        </w:tc>
        <w:tc>
          <w:tcPr>
            <w:tcW w:w="1260" w:type="dxa"/>
            <w:vAlign w:val="center"/>
          </w:tcPr>
          <w:p w14:paraId="6C519761" w14:textId="0F7BB5E0" w:rsidR="00D21D1C" w:rsidRPr="00E92C45" w:rsidRDefault="00D21D1C" w:rsidP="00D21D1C">
            <w:pPr>
              <w:spacing w:after="0" w:line="360" w:lineRule="auto"/>
              <w:jc w:val="center"/>
              <w:rPr>
                <w:rFonts w:ascii="Toyota Type" w:eastAsia="Times New Roman" w:hAnsi="Toyota Type" w:cs="Toyota Type"/>
                <w:noProof/>
                <w:color w:val="000000"/>
                <w:lang w:val="en-US"/>
              </w:rPr>
            </w:pPr>
            <w:r w:rsidRPr="00E92C45">
              <w:rPr>
                <w:rFonts w:ascii="Toyota Type" w:eastAsia="Times New Roman" w:hAnsi="Toyota Type" w:cs="Toyota Type"/>
                <w:noProof/>
                <w:color w:val="000000"/>
                <w:lang w:val="en-US"/>
              </w:rPr>
              <w:t>Thái Lan</w:t>
            </w:r>
          </w:p>
        </w:tc>
        <w:tc>
          <w:tcPr>
            <w:tcW w:w="2430" w:type="dxa"/>
            <w:noWrap/>
            <w:vAlign w:val="center"/>
          </w:tcPr>
          <w:p w14:paraId="11E4EA3A" w14:textId="46168870" w:rsidR="00D21D1C" w:rsidRPr="00E92C45" w:rsidRDefault="00D21D1C" w:rsidP="00D21D1C">
            <w:pPr>
              <w:spacing w:after="0" w:line="360" w:lineRule="auto"/>
              <w:jc w:val="center"/>
              <w:rPr>
                <w:rFonts w:ascii="Toyota Type" w:eastAsia="Times New Roman" w:hAnsi="Toyota Type" w:cs="Toyota Type"/>
                <w:noProof/>
                <w:color w:val="000000"/>
              </w:rPr>
            </w:pPr>
            <w:r w:rsidRPr="00E92C45">
              <w:rPr>
                <w:rFonts w:ascii="Toyota Type" w:eastAsia="Times New Roman" w:hAnsi="Toyota Type" w:cs="Toyota Type"/>
                <w:noProof/>
                <w:color w:val="000000"/>
              </w:rPr>
              <w:t xml:space="preserve">Từ </w:t>
            </w:r>
            <w:r w:rsidRPr="00E92C45">
              <w:rPr>
                <w:rFonts w:ascii="Toyota Type" w:eastAsia="Times New Roman" w:hAnsi="Toyota Type" w:cs="Toyota Type"/>
                <w:noProof/>
                <w:color w:val="000000"/>
                <w:lang w:val="en-US"/>
              </w:rPr>
              <w:t>1.</w:t>
            </w:r>
            <w:r w:rsidR="00B80748" w:rsidRPr="00E92C45">
              <w:rPr>
                <w:rFonts w:ascii="Toyota Type" w:eastAsia="Times New Roman" w:hAnsi="Toyota Type" w:cs="Toyota Type"/>
                <w:noProof/>
                <w:color w:val="000000"/>
                <w:lang w:val="en-US"/>
              </w:rPr>
              <w:t>46</w:t>
            </w:r>
            <w:r w:rsidRPr="00E92C45">
              <w:rPr>
                <w:rFonts w:ascii="Toyota Type" w:eastAsia="Times New Roman" w:hAnsi="Toyota Type" w:cs="Toyota Type"/>
                <w:noProof/>
                <w:color w:val="000000"/>
                <w:lang w:val="en-US"/>
              </w:rPr>
              <w:t>0.</w:t>
            </w:r>
            <w:r w:rsidRPr="00E92C45">
              <w:rPr>
                <w:rFonts w:ascii="Toyota Type" w:eastAsia="Times New Roman" w:hAnsi="Toyota Type" w:cs="Toyota Type"/>
                <w:noProof/>
                <w:color w:val="000000"/>
              </w:rPr>
              <w:t>000.000</w:t>
            </w:r>
          </w:p>
        </w:tc>
        <w:tc>
          <w:tcPr>
            <w:tcW w:w="2430" w:type="dxa"/>
            <w:vAlign w:val="center"/>
          </w:tcPr>
          <w:p w14:paraId="0A97607F" w14:textId="515E26C1" w:rsidR="00D21D1C" w:rsidRPr="00E92C45" w:rsidRDefault="00D21D1C" w:rsidP="00D21D1C">
            <w:pPr>
              <w:spacing w:after="0" w:line="360" w:lineRule="auto"/>
              <w:jc w:val="center"/>
              <w:rPr>
                <w:rFonts w:ascii="Toyota Type" w:eastAsia="Times New Roman" w:hAnsi="Toyota Type" w:cs="Toyota Type"/>
                <w:noProof/>
                <w:color w:val="000000"/>
              </w:rPr>
            </w:pPr>
            <w:r w:rsidRPr="00E92C45">
              <w:rPr>
                <w:rFonts w:ascii="Toyota Type" w:eastAsia="Times New Roman" w:hAnsi="Toyota Type" w:cs="Toyota Type"/>
                <w:noProof/>
                <w:color w:val="000000"/>
                <w:lang w:val="en-US"/>
              </w:rPr>
              <w:t>70.</w:t>
            </w:r>
            <w:r w:rsidRPr="00E92C45">
              <w:rPr>
                <w:rFonts w:ascii="Toyota Type" w:eastAsia="Times New Roman" w:hAnsi="Toyota Type" w:cs="Toyota Type"/>
                <w:noProof/>
                <w:color w:val="000000"/>
              </w:rPr>
              <w:t>000.000</w:t>
            </w:r>
          </w:p>
        </w:tc>
      </w:tr>
      <w:tr w:rsidR="00D21D1C" w:rsidRPr="00E92C45" w14:paraId="6E84D991" w14:textId="5018242B">
        <w:trPr>
          <w:trHeight w:val="802"/>
        </w:trPr>
        <w:tc>
          <w:tcPr>
            <w:tcW w:w="1435" w:type="dxa"/>
            <w:noWrap/>
            <w:vAlign w:val="center"/>
          </w:tcPr>
          <w:p w14:paraId="5BF1D695" w14:textId="46872D59" w:rsidR="00D21D1C" w:rsidRPr="00E92C45" w:rsidRDefault="00D21D1C" w:rsidP="00D21D1C">
            <w:pPr>
              <w:spacing w:after="0" w:line="360" w:lineRule="auto"/>
              <w:jc w:val="center"/>
              <w:rPr>
                <w:rFonts w:ascii="Toyota Type" w:eastAsia="Times New Roman" w:hAnsi="Toyota Type" w:cs="Toyota Type"/>
                <w:noProof/>
                <w:color w:val="000000"/>
                <w:lang w:val="en-US"/>
              </w:rPr>
            </w:pPr>
            <w:r w:rsidRPr="00E92C45">
              <w:rPr>
                <w:rFonts w:ascii="Toyota Type" w:eastAsia="Times New Roman" w:hAnsi="Toyota Type" w:cs="Toyota Type"/>
                <w:noProof/>
                <w:color w:val="000000"/>
                <w:lang w:val="en-US"/>
              </w:rPr>
              <w:t>COROLLA CROSS</w:t>
            </w:r>
          </w:p>
        </w:tc>
        <w:tc>
          <w:tcPr>
            <w:tcW w:w="2070" w:type="dxa"/>
            <w:noWrap/>
            <w:vAlign w:val="center"/>
          </w:tcPr>
          <w:p w14:paraId="67C1FE53" w14:textId="16EF84B3" w:rsidR="00D21D1C" w:rsidRPr="00E92C45" w:rsidRDefault="00D21D1C" w:rsidP="00D21D1C">
            <w:pPr>
              <w:spacing w:after="0" w:line="360" w:lineRule="auto"/>
              <w:jc w:val="center"/>
              <w:rPr>
                <w:rFonts w:ascii="Toyota Type" w:eastAsia="Times New Roman" w:hAnsi="Toyota Type" w:cs="Toyota Type"/>
                <w:noProof/>
                <w:color w:val="000000"/>
                <w:lang w:val="en-US"/>
              </w:rPr>
            </w:pPr>
            <w:r w:rsidRPr="00E92C45">
              <w:rPr>
                <w:rFonts w:ascii="Toyota Type" w:eastAsia="Times New Roman" w:hAnsi="Toyota Type" w:cs="Toyota Type"/>
                <w:noProof/>
                <w:color w:val="000000"/>
                <w:lang w:val="en-US"/>
              </w:rPr>
              <w:t>Corolla Cross HEV</w:t>
            </w:r>
          </w:p>
        </w:tc>
        <w:tc>
          <w:tcPr>
            <w:tcW w:w="1260" w:type="dxa"/>
            <w:vAlign w:val="center"/>
          </w:tcPr>
          <w:p w14:paraId="776D295B" w14:textId="2D016913" w:rsidR="00D21D1C" w:rsidRPr="00E92C45" w:rsidRDefault="00D21D1C" w:rsidP="00D21D1C">
            <w:pPr>
              <w:spacing w:after="0" w:line="360" w:lineRule="auto"/>
              <w:jc w:val="center"/>
              <w:rPr>
                <w:rFonts w:ascii="Toyota Type" w:eastAsia="Times New Roman" w:hAnsi="Toyota Type" w:cs="Toyota Type"/>
                <w:noProof/>
                <w:color w:val="000000"/>
                <w:lang w:val="en-US"/>
              </w:rPr>
            </w:pPr>
            <w:r w:rsidRPr="00E92C45">
              <w:rPr>
                <w:rFonts w:ascii="Toyota Type" w:eastAsia="Times New Roman" w:hAnsi="Toyota Type" w:cs="Toyota Type"/>
                <w:noProof/>
                <w:color w:val="000000"/>
                <w:lang w:val="en-US"/>
              </w:rPr>
              <w:t>Thái Lan</w:t>
            </w:r>
          </w:p>
        </w:tc>
        <w:tc>
          <w:tcPr>
            <w:tcW w:w="2430" w:type="dxa"/>
            <w:vAlign w:val="center"/>
          </w:tcPr>
          <w:p w14:paraId="18469B15" w14:textId="393EFAAE" w:rsidR="00D21D1C" w:rsidRPr="00E92C45" w:rsidRDefault="00D21D1C" w:rsidP="00D21D1C">
            <w:pPr>
              <w:spacing w:after="0" w:line="360" w:lineRule="auto"/>
              <w:jc w:val="center"/>
              <w:rPr>
                <w:rFonts w:ascii="Toyota Type" w:eastAsia="Times New Roman" w:hAnsi="Toyota Type" w:cs="Toyota Type"/>
                <w:noProof/>
                <w:color w:val="000000"/>
              </w:rPr>
            </w:pPr>
            <w:r w:rsidRPr="00E92C45">
              <w:rPr>
                <w:rFonts w:ascii="Toyota Type" w:eastAsia="Times New Roman" w:hAnsi="Toyota Type" w:cs="Toyota Type"/>
                <w:noProof/>
                <w:color w:val="000000"/>
              </w:rPr>
              <w:t xml:space="preserve">Từ </w:t>
            </w:r>
            <w:r w:rsidR="001F398B" w:rsidRPr="00E92C45">
              <w:rPr>
                <w:rFonts w:ascii="Toyota Type" w:eastAsia="Times New Roman" w:hAnsi="Toyota Type" w:cs="Toyota Type"/>
                <w:noProof/>
                <w:color w:val="000000"/>
                <w:lang w:val="en-US"/>
              </w:rPr>
              <w:t>865</w:t>
            </w:r>
            <w:r w:rsidRPr="00E92C45">
              <w:rPr>
                <w:rFonts w:ascii="Toyota Type" w:eastAsia="Times New Roman" w:hAnsi="Toyota Type" w:cs="Toyota Type"/>
                <w:noProof/>
                <w:color w:val="000000"/>
                <w:lang w:val="en-US"/>
              </w:rPr>
              <w:t>.</w:t>
            </w:r>
            <w:r w:rsidRPr="00E92C45">
              <w:rPr>
                <w:rFonts w:ascii="Toyota Type" w:eastAsia="Times New Roman" w:hAnsi="Toyota Type" w:cs="Toyota Type"/>
                <w:noProof/>
                <w:color w:val="000000"/>
              </w:rPr>
              <w:t>000.000</w:t>
            </w:r>
          </w:p>
        </w:tc>
        <w:tc>
          <w:tcPr>
            <w:tcW w:w="2430" w:type="dxa"/>
            <w:vAlign w:val="center"/>
          </w:tcPr>
          <w:p w14:paraId="4930775D" w14:textId="474CAC6C" w:rsidR="00D21D1C" w:rsidRPr="00E92C45" w:rsidRDefault="00D21D1C" w:rsidP="00D21D1C">
            <w:pPr>
              <w:spacing w:after="0" w:line="360" w:lineRule="auto"/>
              <w:jc w:val="center"/>
              <w:rPr>
                <w:rFonts w:ascii="Toyota Type" w:eastAsia="Times New Roman" w:hAnsi="Toyota Type" w:cs="Toyota Type"/>
                <w:noProof/>
                <w:color w:val="000000"/>
              </w:rPr>
            </w:pPr>
            <w:r w:rsidRPr="00E92C45">
              <w:rPr>
                <w:rFonts w:ascii="Toyota Type" w:eastAsia="Times New Roman" w:hAnsi="Toyota Type" w:cs="Toyota Type"/>
                <w:noProof/>
                <w:color w:val="000000"/>
                <w:lang w:val="en-US"/>
              </w:rPr>
              <w:t>40.</w:t>
            </w:r>
            <w:r w:rsidRPr="00E92C45">
              <w:rPr>
                <w:rFonts w:ascii="Toyota Type" w:eastAsia="Times New Roman" w:hAnsi="Toyota Type" w:cs="Toyota Type"/>
                <w:noProof/>
                <w:color w:val="000000"/>
              </w:rPr>
              <w:t>000.000</w:t>
            </w:r>
          </w:p>
        </w:tc>
      </w:tr>
      <w:tr w:rsidR="00D21D1C" w:rsidRPr="00E92C45" w14:paraId="7B750EEC" w14:textId="635FFA48">
        <w:trPr>
          <w:trHeight w:val="748"/>
        </w:trPr>
        <w:tc>
          <w:tcPr>
            <w:tcW w:w="1435" w:type="dxa"/>
            <w:noWrap/>
            <w:vAlign w:val="center"/>
          </w:tcPr>
          <w:p w14:paraId="77DDC5B3" w14:textId="3952E322" w:rsidR="00D21D1C" w:rsidRPr="00E92C45" w:rsidRDefault="00D21D1C" w:rsidP="00D21D1C">
            <w:pPr>
              <w:spacing w:after="0" w:line="360" w:lineRule="auto"/>
              <w:jc w:val="center"/>
              <w:rPr>
                <w:rFonts w:ascii="Toyota Type" w:eastAsia="Times New Roman" w:hAnsi="Toyota Type" w:cs="Toyota Type"/>
                <w:noProof/>
                <w:color w:val="000000"/>
                <w:lang w:val="en-US"/>
              </w:rPr>
            </w:pPr>
            <w:r w:rsidRPr="00E92C45">
              <w:rPr>
                <w:rFonts w:ascii="Toyota Type" w:eastAsia="Times New Roman" w:hAnsi="Toyota Type" w:cs="Toyota Type"/>
                <w:noProof/>
                <w:color w:val="000000"/>
                <w:lang w:val="en-US"/>
              </w:rPr>
              <w:t>YARIS CROSS</w:t>
            </w:r>
          </w:p>
        </w:tc>
        <w:tc>
          <w:tcPr>
            <w:tcW w:w="2070" w:type="dxa"/>
            <w:noWrap/>
            <w:vAlign w:val="center"/>
          </w:tcPr>
          <w:p w14:paraId="11F66B0D" w14:textId="28FFC7B1" w:rsidR="00D21D1C" w:rsidRPr="00E92C45" w:rsidRDefault="00D21D1C" w:rsidP="00D21D1C">
            <w:pPr>
              <w:spacing w:after="0" w:line="360" w:lineRule="auto"/>
              <w:jc w:val="center"/>
              <w:rPr>
                <w:rFonts w:ascii="Toyota Type" w:eastAsia="Times New Roman" w:hAnsi="Toyota Type" w:cs="Toyota Type"/>
                <w:noProof/>
                <w:color w:val="000000"/>
                <w:lang w:val="en-US"/>
              </w:rPr>
            </w:pPr>
            <w:r w:rsidRPr="00E92C45">
              <w:rPr>
                <w:rFonts w:ascii="Toyota Type" w:eastAsia="HGMinchoB" w:hAnsi="Toyota Type" w:cs="Toyota Type"/>
                <w:noProof/>
                <w:lang w:val="en-US" w:eastAsia="ja-JP"/>
              </w:rPr>
              <w:t>Yaris Cross HEV</w:t>
            </w:r>
          </w:p>
        </w:tc>
        <w:tc>
          <w:tcPr>
            <w:tcW w:w="1260" w:type="dxa"/>
            <w:vAlign w:val="center"/>
          </w:tcPr>
          <w:p w14:paraId="5E37627A" w14:textId="4FFF7A04" w:rsidR="00D21D1C" w:rsidRPr="00E92C45" w:rsidRDefault="00D21D1C" w:rsidP="00D21D1C">
            <w:pPr>
              <w:spacing w:after="0" w:line="360" w:lineRule="auto"/>
              <w:jc w:val="center"/>
              <w:rPr>
                <w:rFonts w:ascii="Toyota Type" w:eastAsia="Times New Roman" w:hAnsi="Toyota Type" w:cs="Toyota Type"/>
                <w:noProof/>
                <w:color w:val="000000"/>
              </w:rPr>
            </w:pPr>
            <w:r w:rsidRPr="00E92C45">
              <w:rPr>
                <w:rFonts w:ascii="Toyota Type" w:eastAsia="Times New Roman" w:hAnsi="Toyota Type" w:cs="Toyota Type"/>
                <w:noProof/>
                <w:color w:val="000000"/>
                <w:lang w:val="en-US"/>
              </w:rPr>
              <w:t>Indonesia</w:t>
            </w:r>
          </w:p>
        </w:tc>
        <w:tc>
          <w:tcPr>
            <w:tcW w:w="2430" w:type="dxa"/>
            <w:vAlign w:val="center"/>
          </w:tcPr>
          <w:p w14:paraId="3575917D" w14:textId="6C1E244C" w:rsidR="00D21D1C" w:rsidRPr="00E92C45" w:rsidRDefault="00D21D1C" w:rsidP="00D21D1C">
            <w:pPr>
              <w:spacing w:after="0" w:line="360" w:lineRule="auto"/>
              <w:jc w:val="center"/>
              <w:rPr>
                <w:rFonts w:ascii="Toyota Type" w:eastAsia="Times New Roman" w:hAnsi="Toyota Type" w:cs="Toyota Type"/>
                <w:noProof/>
                <w:color w:val="000000"/>
              </w:rPr>
            </w:pPr>
            <w:r w:rsidRPr="00E92C45">
              <w:rPr>
                <w:rFonts w:ascii="Toyota Type" w:eastAsia="Times New Roman" w:hAnsi="Toyota Type" w:cs="Toyota Type"/>
                <w:noProof/>
                <w:color w:val="000000"/>
              </w:rPr>
              <w:t xml:space="preserve">Từ </w:t>
            </w:r>
            <w:r w:rsidRPr="00E92C45">
              <w:rPr>
                <w:rFonts w:ascii="Toyota Type" w:eastAsia="Times New Roman" w:hAnsi="Toyota Type" w:cs="Toyota Type"/>
                <w:noProof/>
                <w:color w:val="000000"/>
                <w:lang w:val="en-US"/>
              </w:rPr>
              <w:t>7</w:t>
            </w:r>
            <w:r w:rsidR="00CB55F6" w:rsidRPr="00E92C45">
              <w:rPr>
                <w:rFonts w:ascii="Toyota Type" w:eastAsia="Times New Roman" w:hAnsi="Toyota Type" w:cs="Toyota Type"/>
                <w:noProof/>
                <w:color w:val="000000"/>
                <w:lang w:val="en-US"/>
              </w:rPr>
              <w:t>28</w:t>
            </w:r>
            <w:r w:rsidRPr="00E92C45">
              <w:rPr>
                <w:rFonts w:ascii="Toyota Type" w:eastAsia="Times New Roman" w:hAnsi="Toyota Type" w:cs="Toyota Type"/>
                <w:noProof/>
                <w:color w:val="000000"/>
                <w:lang w:val="en-US"/>
              </w:rPr>
              <w:t>.</w:t>
            </w:r>
            <w:r w:rsidRPr="00E92C45">
              <w:rPr>
                <w:rFonts w:ascii="Toyota Type" w:eastAsia="Times New Roman" w:hAnsi="Toyota Type" w:cs="Toyota Type"/>
                <w:noProof/>
                <w:color w:val="000000"/>
              </w:rPr>
              <w:t>000.000</w:t>
            </w:r>
          </w:p>
        </w:tc>
        <w:tc>
          <w:tcPr>
            <w:tcW w:w="2430" w:type="dxa"/>
            <w:vAlign w:val="center"/>
          </w:tcPr>
          <w:p w14:paraId="741191A4" w14:textId="1471592B" w:rsidR="00D21D1C" w:rsidRPr="00E92C45" w:rsidRDefault="00D21D1C" w:rsidP="00D21D1C">
            <w:pPr>
              <w:spacing w:after="0" w:line="360" w:lineRule="auto"/>
              <w:jc w:val="center"/>
              <w:rPr>
                <w:rFonts w:ascii="Toyota Type" w:eastAsia="Times New Roman" w:hAnsi="Toyota Type" w:cs="Toyota Type"/>
                <w:noProof/>
                <w:color w:val="000000"/>
              </w:rPr>
            </w:pPr>
            <w:r w:rsidRPr="00E92C45">
              <w:rPr>
                <w:rFonts w:ascii="Toyota Type" w:eastAsia="Times New Roman" w:hAnsi="Toyota Type" w:cs="Toyota Type"/>
                <w:noProof/>
                <w:color w:val="000000"/>
                <w:lang w:val="en-US"/>
              </w:rPr>
              <w:t>37.</w:t>
            </w:r>
            <w:r w:rsidRPr="00E92C45">
              <w:rPr>
                <w:rFonts w:ascii="Toyota Type" w:eastAsia="Times New Roman" w:hAnsi="Toyota Type" w:cs="Toyota Type"/>
                <w:noProof/>
                <w:color w:val="000000"/>
              </w:rPr>
              <w:t>000.000</w:t>
            </w:r>
          </w:p>
        </w:tc>
      </w:tr>
    </w:tbl>
    <w:p w14:paraId="12022A60" w14:textId="7A4E6863" w:rsidR="00E47EAC" w:rsidRPr="00E92C45" w:rsidRDefault="00CE693F" w:rsidP="004361E7">
      <w:pPr>
        <w:spacing w:after="120" w:line="360" w:lineRule="auto"/>
        <w:ind w:firstLine="720"/>
        <w:jc w:val="both"/>
        <w:rPr>
          <w:rFonts w:ascii="Toyota Type" w:hAnsi="Toyota Type" w:cs="Toyota Type"/>
          <w:iCs/>
          <w:noProof/>
          <w:lang w:val="en-US"/>
        </w:rPr>
      </w:pPr>
      <w:r w:rsidRPr="00E92C45">
        <w:rPr>
          <w:rFonts w:ascii="Toyota Type" w:hAnsi="Toyota Type" w:cs="Toyota Type"/>
          <w:iCs/>
          <w:noProof/>
          <w:lang w:val="en-US"/>
        </w:rPr>
        <w:t>Bên cạnh</w:t>
      </w:r>
      <w:r w:rsidR="004361E7" w:rsidRPr="00E92C45">
        <w:rPr>
          <w:rFonts w:ascii="Toyota Type" w:hAnsi="Toyota Type" w:cs="Toyota Type"/>
          <w:iCs/>
          <w:noProof/>
          <w:lang w:val="en-US"/>
        </w:rPr>
        <w:t xml:space="preserve"> việc điều chỉnh giá</w:t>
      </w:r>
      <w:r w:rsidR="005C2EC7" w:rsidRPr="00E92C45">
        <w:rPr>
          <w:rFonts w:ascii="Toyota Type" w:hAnsi="Toyota Type" w:cs="Toyota Type"/>
          <w:iCs/>
          <w:noProof/>
          <w:lang w:val="en-US"/>
        </w:rPr>
        <w:t xml:space="preserve"> giúp khách hàng sở hữu xe dễ hàng hơn</w:t>
      </w:r>
      <w:r w:rsidRPr="00E92C45">
        <w:rPr>
          <w:rFonts w:ascii="Toyota Type" w:hAnsi="Toyota Type" w:cs="Toyota Type"/>
          <w:iCs/>
          <w:noProof/>
          <w:lang w:val="en-US"/>
        </w:rPr>
        <w:t>,</w:t>
      </w:r>
      <w:r w:rsidR="0019105C" w:rsidRPr="00E92C45">
        <w:rPr>
          <w:rFonts w:ascii="Toyota Type" w:hAnsi="Toyota Type" w:cs="Toyota Type"/>
          <w:iCs/>
          <w:noProof/>
          <w:lang w:val="en-US"/>
        </w:rPr>
        <w:t xml:space="preserve"> các Khách hàng mua xe Toyota HEV mới</w:t>
      </w:r>
      <w:r w:rsidR="00E47EAC" w:rsidRPr="00E92C45">
        <w:rPr>
          <w:rFonts w:ascii="Toyota Type" w:hAnsi="Toyota Type" w:cs="Toyota Type"/>
          <w:iCs/>
          <w:noProof/>
          <w:lang w:val="en-US"/>
        </w:rPr>
        <w:t xml:space="preserve"> trong tháng 1/2026</w:t>
      </w:r>
      <w:r w:rsidR="0019105C" w:rsidRPr="00E92C45">
        <w:rPr>
          <w:rFonts w:ascii="Toyota Type" w:hAnsi="Toyota Type" w:cs="Toyota Type"/>
          <w:iCs/>
          <w:noProof/>
          <w:lang w:val="en-US"/>
        </w:rPr>
        <w:t xml:space="preserve"> </w:t>
      </w:r>
      <w:r w:rsidR="00E47EAC" w:rsidRPr="00E92C45">
        <w:rPr>
          <w:rFonts w:ascii="Toyota Type" w:hAnsi="Toyota Type" w:cs="Toyota Type"/>
          <w:iCs/>
          <w:noProof/>
          <w:lang w:val="en-US"/>
        </w:rPr>
        <w:t xml:space="preserve">sẽ </w:t>
      </w:r>
      <w:r w:rsidR="00533556" w:rsidRPr="00E92C45">
        <w:rPr>
          <w:rFonts w:ascii="Toyota Type" w:hAnsi="Toyota Type" w:cs="Toyota Type"/>
          <w:iCs/>
          <w:noProof/>
          <w:lang w:val="en-US"/>
        </w:rPr>
        <w:t xml:space="preserve">hưởng mức lãi suất ưu đãi </w:t>
      </w:r>
      <w:r w:rsidR="00807A1E" w:rsidRPr="00E92C45">
        <w:rPr>
          <w:rFonts w:ascii="Toyota Type" w:hAnsi="Toyota Type" w:cs="Toyota Type"/>
          <w:iCs/>
          <w:noProof/>
          <w:lang w:val="en-US"/>
        </w:rPr>
        <w:t>chỉ từ 3,49% cho 6 tháng đầu.</w:t>
      </w:r>
    </w:p>
    <w:p w14:paraId="069B7D4B" w14:textId="50A14078" w:rsidR="0019105C" w:rsidRPr="00E92C45" w:rsidRDefault="0019105C" w:rsidP="0019105C">
      <w:pPr>
        <w:spacing w:after="120" w:line="360" w:lineRule="auto"/>
        <w:ind w:firstLine="720"/>
        <w:jc w:val="both"/>
        <w:rPr>
          <w:rFonts w:ascii="Toyota Type" w:hAnsi="Toyota Type" w:cs="Toyota Type"/>
          <w:iCs/>
          <w:noProof/>
          <w:lang w:val="en-US"/>
        </w:rPr>
      </w:pPr>
      <w:r w:rsidRPr="00E92C45">
        <w:rPr>
          <w:rFonts w:ascii="Toyota Type" w:hAnsi="Toyota Type" w:cs="Toyota Type"/>
          <w:iCs/>
          <w:noProof/>
          <w:lang w:val="en-US"/>
        </w:rPr>
        <w:t>Không dừng lại ở đó, Toyota Việt Nam hướng tới việc mang lại sự an tâm, thuận tiện và giảm</w:t>
      </w:r>
      <w:r w:rsidR="00F11DD9" w:rsidRPr="00E92C45">
        <w:rPr>
          <w:rFonts w:ascii="Toyota Type" w:hAnsi="Toyota Type" w:cs="Toyota Type"/>
          <w:iCs/>
          <w:noProof/>
          <w:lang w:val="en-US"/>
        </w:rPr>
        <w:t xml:space="preserve"> thiểu</w:t>
      </w:r>
      <w:r w:rsidRPr="00E92C45">
        <w:rPr>
          <w:rFonts w:ascii="Toyota Type" w:hAnsi="Toyota Type" w:cs="Toyota Type"/>
          <w:iCs/>
          <w:noProof/>
          <w:lang w:val="en-US"/>
        </w:rPr>
        <w:t xml:space="preserve"> tối đa những lo lắng trong quá trình sử dụng. Theo đó, khách hàng lựa chọn xe Toyota HEV được gia hạn bảo hành xe</w:t>
      </w:r>
      <w:r w:rsidR="00F169A2" w:rsidRPr="00E92C45">
        <w:rPr>
          <w:rFonts w:ascii="Toyota Type" w:hAnsi="Toyota Type" w:cs="Toyota Type"/>
          <w:iCs/>
          <w:noProof/>
          <w:lang w:val="en-US"/>
        </w:rPr>
        <w:t xml:space="preserve"> </w:t>
      </w:r>
      <w:r w:rsidR="00F169A2" w:rsidRPr="00E92C45">
        <w:rPr>
          <w:rFonts w:ascii="Toyota Type" w:hAnsi="Toyota Type" w:cs="Toyota Type"/>
          <w:i/>
          <w:noProof/>
          <w:lang w:val="en-US"/>
        </w:rPr>
        <w:t>(áp dụng cho Camry HEV, Corolla Cross HEV, Alphard HEV, Innova Cross HEV)</w:t>
      </w:r>
      <w:r w:rsidR="00F169A2" w:rsidRPr="00E92C45">
        <w:rPr>
          <w:rFonts w:ascii="Toyota Type" w:hAnsi="Toyota Type" w:cs="Toyota Type"/>
          <w:iCs/>
          <w:noProof/>
          <w:lang w:val="en-US"/>
        </w:rPr>
        <w:t xml:space="preserve"> và pin Hybrid </w:t>
      </w:r>
      <w:r w:rsidR="00F169A2" w:rsidRPr="00E92C45">
        <w:rPr>
          <w:rFonts w:ascii="Toyota Type" w:hAnsi="Toyota Type" w:cs="Toyota Type"/>
          <w:i/>
          <w:noProof/>
          <w:lang w:val="en-US"/>
        </w:rPr>
        <w:t>(tất cả các mẫu xe Toyota HEV</w:t>
      </w:r>
      <w:r w:rsidR="00F169A2" w:rsidRPr="00E92C45">
        <w:rPr>
          <w:rFonts w:ascii="Toyota Type" w:hAnsi="Toyota Type" w:cs="Toyota Type"/>
          <w:iCs/>
          <w:noProof/>
          <w:lang w:val="en-US"/>
        </w:rPr>
        <w:t>) lên tới 10 năm hoặc 185.000 km </w:t>
      </w:r>
      <w:r w:rsidR="00F169A2" w:rsidRPr="00E92C45">
        <w:rPr>
          <w:rFonts w:ascii="Toyota Type" w:hAnsi="Toyota Type" w:cs="Toyota Type"/>
          <w:i/>
          <w:noProof/>
          <w:lang w:val="en-US"/>
        </w:rPr>
        <w:t>(tùy điều kiện nào đến trước),</w:t>
      </w:r>
      <w:r w:rsidRPr="00E92C45">
        <w:rPr>
          <w:rFonts w:ascii="Toyota Type" w:hAnsi="Toyota Type" w:cs="Toyota Type"/>
          <w:iCs/>
          <w:noProof/>
          <w:lang w:val="en-US"/>
        </w:rPr>
        <w:t xml:space="preserve"> qua đó thể hiện cam kết mạnh mẽ của Toyota về chất lượng, độ bền bỉ và độ tin cậy của công nghệ Hybrid. Bên cạnh chính sách bảo hành dài hạn, chi phí sử dụng xe Hybrid cũng ngày càng hợp lý hơn khi giá pin HEV thay thế được điều chỉnh giảm lên đến 34% </w:t>
      </w:r>
      <w:r w:rsidRPr="00E92C45">
        <w:rPr>
          <w:rFonts w:ascii="Toyota Type" w:hAnsi="Toyota Type" w:cs="Toyota Type"/>
          <w:i/>
          <w:noProof/>
          <w:lang w:val="en-US"/>
        </w:rPr>
        <w:t>(tùy mẫu xe</w:t>
      </w:r>
      <w:r w:rsidRPr="00E92C45">
        <w:rPr>
          <w:rFonts w:ascii="Toyota Type" w:hAnsi="Toyota Type" w:cs="Toyota Type"/>
          <w:iCs/>
          <w:noProof/>
          <w:lang w:val="en-US"/>
        </w:rPr>
        <w:t>). Cùng với quy trình bảo dưỡng đơn giản, tương tự xe xăng truyền thống, khách hàng có thể yên tâm sử dụng xe Hybrid trong dài hạn mà không phát sinh những lo ngại về chi phí vận hành.</w:t>
      </w:r>
    </w:p>
    <w:p w14:paraId="5FFF6871" w14:textId="3395F55A" w:rsidR="0019105C" w:rsidRPr="00E92C45" w:rsidRDefault="0019105C" w:rsidP="0019105C">
      <w:pPr>
        <w:spacing w:after="120" w:line="360" w:lineRule="auto"/>
        <w:ind w:firstLine="720"/>
        <w:jc w:val="both"/>
        <w:rPr>
          <w:rFonts w:ascii="Toyota Type" w:hAnsi="Toyota Type" w:cs="Toyota Type"/>
          <w:iCs/>
          <w:noProof/>
          <w:lang w:val="en-US"/>
        </w:rPr>
      </w:pPr>
      <w:r w:rsidRPr="00E92C45">
        <w:rPr>
          <w:rFonts w:ascii="Toyota Type" w:hAnsi="Toyota Type" w:cs="Toyota Type"/>
          <w:iCs/>
          <w:noProof/>
          <w:lang w:val="en-US"/>
        </w:rPr>
        <w:t xml:space="preserve">Không chỉ dành cho khách hàng mua xe Hybrid mới hay đang sử dụng xe Hybrid, Toyota Việt Nam còn đồng hành cùng </w:t>
      </w:r>
      <w:r w:rsidRPr="00E92C45">
        <w:rPr>
          <w:rFonts w:ascii="Toyota Type" w:hAnsi="Toyota Type" w:cs="Toyota Type"/>
          <w:b/>
          <w:bCs/>
          <w:iCs/>
          <w:noProof/>
          <w:lang w:val="en-US"/>
        </w:rPr>
        <w:t>những khách hàng đang sử dụng xe xăng và có nhu cầu chuyển đổi sang xe Hybrid</w:t>
      </w:r>
      <w:r w:rsidRPr="00E92C45">
        <w:rPr>
          <w:rFonts w:ascii="Toyota Type" w:hAnsi="Toyota Type" w:cs="Toyota Type"/>
          <w:iCs/>
          <w:noProof/>
          <w:lang w:val="en-US"/>
        </w:rPr>
        <w:t xml:space="preserve">. Thông qua </w:t>
      </w:r>
      <w:r w:rsidRPr="00E92C45">
        <w:rPr>
          <w:rFonts w:ascii="Toyota Type" w:hAnsi="Toyota Type" w:cs="Toyota Type"/>
          <w:b/>
          <w:bCs/>
          <w:iCs/>
          <w:noProof/>
          <w:lang w:val="en-US"/>
        </w:rPr>
        <w:t xml:space="preserve">các chương trình </w:t>
      </w:r>
      <w:r w:rsidR="00F11DD9" w:rsidRPr="00E92C45">
        <w:rPr>
          <w:rFonts w:ascii="Toyota Type" w:hAnsi="Toyota Type" w:cs="Toyota Type"/>
          <w:b/>
          <w:bCs/>
          <w:iCs/>
          <w:noProof/>
          <w:lang w:val="en-US"/>
        </w:rPr>
        <w:t>thu cũ đổi mới</w:t>
      </w:r>
      <w:r w:rsidR="00B34413" w:rsidRPr="00E92C45">
        <w:rPr>
          <w:rFonts w:ascii="Toyota Type" w:hAnsi="Toyota Type" w:cs="Toyota Type"/>
          <w:b/>
          <w:bCs/>
          <w:iCs/>
          <w:noProof/>
          <w:lang w:val="en-US"/>
        </w:rPr>
        <w:t>,</w:t>
      </w:r>
      <w:r w:rsidRPr="00E92C45">
        <w:rPr>
          <w:rFonts w:ascii="Toyota Type" w:hAnsi="Toyota Type" w:cs="Toyota Type"/>
          <w:b/>
          <w:bCs/>
          <w:iCs/>
          <w:noProof/>
          <w:lang w:val="en-US"/>
        </w:rPr>
        <w:t xml:space="preserve"> </w:t>
      </w:r>
      <w:r w:rsidRPr="00E92C45">
        <w:rPr>
          <w:rFonts w:ascii="Toyota Type" w:hAnsi="Toyota Type" w:cs="Toyota Type"/>
          <w:iCs/>
          <w:noProof/>
          <w:lang w:val="en-US"/>
        </w:rPr>
        <w:t>khách hàng có thể dễ dàng chuyển đổi từ xe xăng sang xe Toyota Hybrid mới</w:t>
      </w:r>
      <w:r w:rsidR="00B34413" w:rsidRPr="00E92C45">
        <w:rPr>
          <w:rFonts w:ascii="Toyota Type" w:hAnsi="Toyota Type" w:cs="Toyota Type"/>
          <w:iCs/>
          <w:noProof/>
          <w:lang w:val="en-US"/>
        </w:rPr>
        <w:t xml:space="preserve"> </w:t>
      </w:r>
      <w:r w:rsidR="007C3595" w:rsidRPr="00E92C45">
        <w:rPr>
          <w:rFonts w:ascii="Toyota Type" w:hAnsi="Toyota Type" w:cs="Toyota Type"/>
          <w:iCs/>
          <w:noProof/>
          <w:lang w:val="en-US"/>
        </w:rPr>
        <w:t>(bao gồm Yaris Cross HEV, Corolla Cross HEV và Innova Cross HEV) và nhận</w:t>
      </w:r>
      <w:r w:rsidR="00B34413" w:rsidRPr="00E92C45">
        <w:rPr>
          <w:rFonts w:ascii="Toyota Type" w:hAnsi="Toyota Type" w:cs="Toyota Type"/>
          <w:iCs/>
          <w:noProof/>
          <w:lang w:val="en-US"/>
        </w:rPr>
        <w:t xml:space="preserve"> </w:t>
      </w:r>
      <w:r w:rsidR="00F11DD9" w:rsidRPr="00E92C45">
        <w:rPr>
          <w:rFonts w:ascii="Toyota Type" w:hAnsi="Toyota Type" w:cs="Toyota Type"/>
          <w:iCs/>
          <w:noProof/>
          <w:lang w:val="en-US"/>
        </w:rPr>
        <w:t xml:space="preserve">1 trong 3 </w:t>
      </w:r>
      <w:r w:rsidR="00B34413" w:rsidRPr="00E92C45">
        <w:rPr>
          <w:rFonts w:ascii="Toyota Type" w:hAnsi="Toyota Type" w:cs="Toyota Type"/>
          <w:iCs/>
          <w:noProof/>
          <w:lang w:val="en-US"/>
        </w:rPr>
        <w:t xml:space="preserve">lựa </w:t>
      </w:r>
      <w:r w:rsidR="00B34413" w:rsidRPr="00E92C45">
        <w:rPr>
          <w:rFonts w:ascii="Toyota Type" w:hAnsi="Toyota Type" w:cs="Toyota Type"/>
          <w:iCs/>
          <w:noProof/>
          <w:lang w:val="en-US"/>
        </w:rPr>
        <w:lastRenderedPageBreak/>
        <w:t>chọn: lãi suất ưu đãi 0%/năm trong 6 tháng đầu</w:t>
      </w:r>
      <w:r w:rsidR="00F70FD0" w:rsidRPr="00E92C45">
        <w:rPr>
          <w:rFonts w:ascii="Toyota Type" w:hAnsi="Toyota Type" w:cs="Toyota Type"/>
          <w:iCs/>
          <w:noProof/>
          <w:lang w:val="en-US"/>
        </w:rPr>
        <w:t xml:space="preserve">; </w:t>
      </w:r>
      <w:r w:rsidR="00B34413" w:rsidRPr="00E92C45">
        <w:rPr>
          <w:rFonts w:ascii="Toyota Type" w:hAnsi="Toyota Type" w:cs="Toyota Type"/>
          <w:iCs/>
          <w:noProof/>
          <w:lang w:val="en-US"/>
        </w:rPr>
        <w:t>1 năm bảo hiểmToyota gói vàng</w:t>
      </w:r>
      <w:r w:rsidR="00F70FD0" w:rsidRPr="00E92C45">
        <w:rPr>
          <w:rFonts w:ascii="Toyota Type" w:hAnsi="Toyota Type" w:cs="Toyota Type"/>
          <w:iCs/>
          <w:noProof/>
          <w:lang w:val="en-US"/>
        </w:rPr>
        <w:t xml:space="preserve"> hoặc miễn phí phụ tùng bảo dưỡng lên tới 3 năm (hoặc 30.000km) và dán phim miễn phí.</w:t>
      </w:r>
    </w:p>
    <w:p w14:paraId="40D84AE1" w14:textId="459AAD67" w:rsidR="00A72266" w:rsidRPr="00E92C45" w:rsidRDefault="00A72266" w:rsidP="00A72266">
      <w:pPr>
        <w:spacing w:after="120" w:line="360" w:lineRule="auto"/>
        <w:ind w:firstLine="720"/>
        <w:jc w:val="both"/>
        <w:rPr>
          <w:rFonts w:ascii="Toyota Type" w:hAnsi="Toyota Type" w:cs="Toyota Type"/>
          <w:iCs/>
          <w:noProof/>
          <w:lang w:val="en-US"/>
        </w:rPr>
      </w:pPr>
      <w:r w:rsidRPr="00E92C45">
        <w:rPr>
          <w:rFonts w:ascii="Toyota Type" w:hAnsi="Toyota Type" w:cs="Toyota Type"/>
          <w:iCs/>
          <w:noProof/>
          <w:lang w:val="en-US"/>
        </w:rPr>
        <w:t>Trong bối cảnh Việt Nam và thế giới đang tăng tốc chuyển đổi xanh, cắt giảm phát khí thải và khuyến khích sử dụng năng lượng hiệu quả, xe hybrid đang trở thành giải pháp trung hòa giữa khả năng vận hành và tính bền vững. Là thương hiệu tiên phong trong lĩnh vực hybrid với hơn 25 năm kinh nghiệm và hàng triệu xe đang vận hành tại hơn 170 quốc gia</w:t>
      </w:r>
      <w:r w:rsidR="001E3429" w:rsidRPr="00E92C45">
        <w:rPr>
          <w:rFonts w:ascii="Toyota Type" w:hAnsi="Toyota Type" w:cs="Toyota Type"/>
          <w:iCs/>
          <w:noProof/>
          <w:lang w:val="en-US"/>
        </w:rPr>
        <w:t xml:space="preserve">. Với khả năng tiết kiệm nhiên liệu </w:t>
      </w:r>
      <w:r w:rsidRPr="00E92C45">
        <w:rPr>
          <w:rFonts w:ascii="Toyota Type" w:hAnsi="Toyota Type" w:cs="Toyota Type"/>
          <w:iCs/>
          <w:noProof/>
          <w:lang w:val="en-US"/>
        </w:rPr>
        <w:t>gấp 1</w:t>
      </w:r>
      <w:r w:rsidR="007B0647" w:rsidRPr="00E92C45">
        <w:rPr>
          <w:rFonts w:ascii="Toyota Type" w:hAnsi="Toyota Type" w:cs="Toyota Type"/>
          <w:iCs/>
          <w:noProof/>
          <w:lang w:val="en-US"/>
        </w:rPr>
        <w:t>,</w:t>
      </w:r>
      <w:r w:rsidRPr="00E92C45">
        <w:rPr>
          <w:rFonts w:ascii="Toyota Type" w:hAnsi="Toyota Type" w:cs="Toyota Type"/>
          <w:iCs/>
          <w:noProof/>
          <w:lang w:val="en-US"/>
        </w:rPr>
        <w:t>5 đến 2 lần so với các xe thông thường khác</w:t>
      </w:r>
      <w:r w:rsidR="003639BA" w:rsidRPr="00E92C45">
        <w:rPr>
          <w:rFonts w:ascii="Toyota Type" w:hAnsi="Toyota Type" w:cs="Toyota Type"/>
          <w:iCs/>
          <w:noProof/>
          <w:lang w:val="en-US"/>
        </w:rPr>
        <w:t>,</w:t>
      </w:r>
      <w:r w:rsidRPr="00E92C45">
        <w:rPr>
          <w:rFonts w:ascii="Toyota Type" w:hAnsi="Toyota Type" w:cs="Toyota Type"/>
          <w:iCs/>
          <w:noProof/>
          <w:lang w:val="en-US"/>
        </w:rPr>
        <w:t xml:space="preserve"> công nghệ </w:t>
      </w:r>
      <w:r w:rsidR="00203C56" w:rsidRPr="00E92C45">
        <w:rPr>
          <w:rFonts w:ascii="Toyota Type" w:hAnsi="Toyota Type" w:cs="Toyota Type"/>
          <w:iCs/>
          <w:noProof/>
          <w:lang w:val="en-US"/>
        </w:rPr>
        <w:t>H</w:t>
      </w:r>
      <w:r w:rsidRPr="00E92C45">
        <w:rPr>
          <w:rFonts w:ascii="Toyota Type" w:hAnsi="Toyota Type" w:cs="Toyota Type"/>
          <w:iCs/>
          <w:noProof/>
          <w:lang w:val="en-US"/>
        </w:rPr>
        <w:t xml:space="preserve">ybrid của Toyota đã giúp tiết kiệm khoảng 52 tỷ lít nhiên liệu và cắt giảm hơn 139 triệu tấn CO₂ </w:t>
      </w:r>
      <w:r w:rsidR="001E3429" w:rsidRPr="00E92C45">
        <w:rPr>
          <w:rFonts w:ascii="Toyota Type" w:hAnsi="Toyota Type" w:cs="Toyota Type"/>
          <w:iCs/>
          <w:noProof/>
          <w:lang w:val="en-US"/>
        </w:rPr>
        <w:t>trên phạm vi toàn cầu</w:t>
      </w:r>
      <w:r w:rsidRPr="00E92C45">
        <w:rPr>
          <w:rFonts w:ascii="Toyota Type" w:hAnsi="Toyota Type" w:cs="Toyota Type"/>
          <w:iCs/>
          <w:noProof/>
          <w:lang w:val="en-US"/>
        </w:rPr>
        <w:t xml:space="preserve">. </w:t>
      </w:r>
      <w:r w:rsidR="001E3429" w:rsidRPr="00E92C45">
        <w:rPr>
          <w:rFonts w:ascii="Toyota Type" w:hAnsi="Toyota Type" w:cs="Toyota Type"/>
          <w:iCs/>
          <w:noProof/>
          <w:lang w:val="en-US"/>
        </w:rPr>
        <w:t>Công</w:t>
      </w:r>
      <w:r w:rsidRPr="00E92C45">
        <w:rPr>
          <w:rFonts w:ascii="Toyota Type" w:hAnsi="Toyota Type" w:cs="Toyota Type"/>
          <w:iCs/>
          <w:noProof/>
          <w:lang w:val="en-US"/>
        </w:rPr>
        <w:t xml:space="preserve"> nghệ Toyota Hybrid không chỉ mang lại trải nghiệm vận hành hiệu quả, mà còn góp phần thiết thực vào việc giảm ô nhiễm môi trường và ứng phó với biến đổi khí hậu</w:t>
      </w:r>
      <w:r w:rsidR="001E3429" w:rsidRPr="00E92C45">
        <w:rPr>
          <w:rFonts w:ascii="Toyota Type" w:hAnsi="Toyota Type" w:cs="Toyota Type"/>
          <w:iCs/>
          <w:noProof/>
          <w:lang w:val="en-US"/>
        </w:rPr>
        <w:t>, thích ứng cao cùng hạ tầng hiện hữu tại Việt Nam</w:t>
      </w:r>
      <w:r w:rsidRPr="00E92C45">
        <w:rPr>
          <w:rFonts w:ascii="Toyota Type" w:hAnsi="Toyota Type" w:cs="Toyota Type"/>
          <w:iCs/>
          <w:noProof/>
          <w:lang w:val="en-US"/>
        </w:rPr>
        <w:t>.</w:t>
      </w:r>
    </w:p>
    <w:p w14:paraId="34C9A0E6" w14:textId="322EA3C2" w:rsidR="0019105C" w:rsidRPr="00E92C45" w:rsidRDefault="0019105C" w:rsidP="0019105C">
      <w:pPr>
        <w:spacing w:after="120" w:line="360" w:lineRule="auto"/>
        <w:ind w:firstLine="720"/>
        <w:jc w:val="both"/>
        <w:rPr>
          <w:rFonts w:ascii="Toyota Type" w:hAnsi="Toyota Type" w:cs="Toyota Type"/>
          <w:iCs/>
          <w:noProof/>
          <w:lang w:val="en-US"/>
        </w:rPr>
      </w:pPr>
      <w:r w:rsidRPr="00E92C45">
        <w:rPr>
          <w:rFonts w:ascii="Toyota Type" w:hAnsi="Toyota Type" w:cs="Toyota Type"/>
          <w:iCs/>
          <w:noProof/>
          <w:lang w:val="en-US"/>
        </w:rPr>
        <w:t xml:space="preserve">Thông qua việc kết hợp </w:t>
      </w:r>
      <w:r w:rsidRPr="00E92C45">
        <w:rPr>
          <w:rFonts w:ascii="Toyota Type" w:hAnsi="Toyota Type" w:cs="Toyota Type"/>
          <w:b/>
          <w:bCs/>
          <w:iCs/>
          <w:noProof/>
          <w:lang w:val="en-US"/>
        </w:rPr>
        <w:t>mức giá mới cạnh tranh</w:t>
      </w:r>
      <w:r w:rsidRPr="00E92C45">
        <w:rPr>
          <w:rFonts w:ascii="Toyota Type" w:hAnsi="Toyota Type" w:cs="Toyota Type"/>
          <w:iCs/>
          <w:noProof/>
          <w:lang w:val="en-US"/>
        </w:rPr>
        <w:t xml:space="preserve">, </w:t>
      </w:r>
      <w:r w:rsidRPr="00E92C45">
        <w:rPr>
          <w:rFonts w:ascii="Toyota Type" w:hAnsi="Toyota Type" w:cs="Toyota Type"/>
          <w:b/>
          <w:bCs/>
          <w:iCs/>
          <w:noProof/>
          <w:lang w:val="en-US"/>
        </w:rPr>
        <w:t>chính sách bảo hành dài hạn</w:t>
      </w:r>
      <w:r w:rsidRPr="00E92C45">
        <w:rPr>
          <w:rFonts w:ascii="Toyota Type" w:hAnsi="Toyota Type" w:cs="Toyota Type"/>
          <w:iCs/>
          <w:noProof/>
          <w:lang w:val="en-US"/>
        </w:rPr>
        <w:t xml:space="preserve">, </w:t>
      </w:r>
      <w:r w:rsidRPr="00E92C45">
        <w:rPr>
          <w:rFonts w:ascii="Toyota Type" w:hAnsi="Toyota Type" w:cs="Toyota Type"/>
          <w:b/>
          <w:bCs/>
          <w:iCs/>
          <w:noProof/>
          <w:lang w:val="en-US"/>
        </w:rPr>
        <w:t>chi phí sử dụng hợp lý</w:t>
      </w:r>
      <w:r w:rsidRPr="00E92C45">
        <w:rPr>
          <w:rFonts w:ascii="Toyota Type" w:hAnsi="Toyota Type" w:cs="Toyota Type"/>
          <w:iCs/>
          <w:noProof/>
          <w:lang w:val="en-US"/>
        </w:rPr>
        <w:t xml:space="preserve"> cùng </w:t>
      </w:r>
      <w:r w:rsidRPr="00E92C45">
        <w:rPr>
          <w:rFonts w:ascii="Toyota Type" w:hAnsi="Toyota Type" w:cs="Toyota Type"/>
          <w:b/>
          <w:bCs/>
          <w:iCs/>
          <w:noProof/>
          <w:lang w:val="en-US"/>
        </w:rPr>
        <w:t xml:space="preserve">các chương trình hỗ trợ </w:t>
      </w:r>
      <w:r w:rsidR="00F11DD9" w:rsidRPr="00E92C45">
        <w:rPr>
          <w:rFonts w:ascii="Toyota Type" w:hAnsi="Toyota Type" w:cs="Toyota Type"/>
          <w:b/>
          <w:bCs/>
          <w:iCs/>
          <w:noProof/>
          <w:lang w:val="en-US"/>
        </w:rPr>
        <w:t>đổi xe</w:t>
      </w:r>
      <w:r w:rsidRPr="00E92C45">
        <w:rPr>
          <w:rFonts w:ascii="Toyota Type" w:hAnsi="Toyota Type" w:cs="Toyota Type"/>
          <w:iCs/>
          <w:noProof/>
          <w:lang w:val="en-US"/>
        </w:rPr>
        <w:t xml:space="preserve">, Toyota Việt Nam </w:t>
      </w:r>
      <w:r w:rsidR="003C1756" w:rsidRPr="00E92C45">
        <w:rPr>
          <w:rFonts w:ascii="Toyota Type" w:hAnsi="Toyota Type" w:cs="Toyota Type"/>
          <w:iCs/>
          <w:noProof/>
          <w:lang w:val="en-US"/>
        </w:rPr>
        <w:t>muốn tạo điều kiện để</w:t>
      </w:r>
      <w:r w:rsidRPr="00E92C45">
        <w:rPr>
          <w:rFonts w:ascii="Toyota Type" w:hAnsi="Toyota Type" w:cs="Toyota Type"/>
          <w:iCs/>
          <w:noProof/>
          <w:lang w:val="en-US"/>
        </w:rPr>
        <w:t xml:space="preserve"> khách hàng </w:t>
      </w:r>
      <w:r w:rsidR="003C1756" w:rsidRPr="00E92C45">
        <w:rPr>
          <w:rFonts w:ascii="Toyota Type" w:hAnsi="Toyota Type" w:cs="Toyota Type"/>
          <w:iCs/>
          <w:noProof/>
          <w:lang w:val="en-US"/>
        </w:rPr>
        <w:t xml:space="preserve">dễ dàng và </w:t>
      </w:r>
      <w:r w:rsidRPr="00E92C45">
        <w:rPr>
          <w:rFonts w:ascii="Toyota Type" w:hAnsi="Toyota Type" w:cs="Toyota Type"/>
          <w:iCs/>
          <w:noProof/>
          <w:lang w:val="en-US"/>
        </w:rPr>
        <w:t>tiếp cận công nghệ Hybrid một cách thuận lợi hơn</w:t>
      </w:r>
      <w:r w:rsidR="003C1756" w:rsidRPr="00E92C45">
        <w:rPr>
          <w:rFonts w:ascii="Toyota Type" w:hAnsi="Toyota Type" w:cs="Toyota Type"/>
          <w:iCs/>
          <w:noProof/>
          <w:lang w:val="en-US"/>
        </w:rPr>
        <w:t xml:space="preserve"> cũng như tự tin hơn khi lựa chọn sử dụng xác dòng xe Toyota Hybrid</w:t>
      </w:r>
      <w:r w:rsidRPr="00E92C45">
        <w:rPr>
          <w:rFonts w:ascii="Toyota Type" w:hAnsi="Toyota Type" w:cs="Toyota Type"/>
          <w:iCs/>
          <w:noProof/>
          <w:lang w:val="en-US"/>
        </w:rPr>
        <w:t>, đồng thời góp phần thúc đẩy xu hướng di chuyển bền vững tại Việt Nam.</w:t>
      </w:r>
    </w:p>
    <w:p w14:paraId="2D334ACE" w14:textId="6B2D69F5" w:rsidR="00296DEF" w:rsidRPr="00E92C45" w:rsidRDefault="00296DEF" w:rsidP="00A73B2F">
      <w:pPr>
        <w:spacing w:before="60" w:after="60" w:line="276" w:lineRule="auto"/>
        <w:ind w:right="-180"/>
        <w:jc w:val="both"/>
        <w:rPr>
          <w:rFonts w:ascii="Toyota Type" w:hAnsi="Toyota Type" w:cs="Toyota Type"/>
        </w:rPr>
      </w:pPr>
    </w:p>
    <w:sectPr w:rsidR="00296DEF" w:rsidRPr="00E92C45" w:rsidSect="00091090">
      <w:headerReference w:type="default" r:id="rId8"/>
      <w:footerReference w:type="default" r:id="rId9"/>
      <w:pgSz w:w="11906" w:h="16838"/>
      <w:pgMar w:top="709" w:right="926" w:bottom="72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59534" w14:textId="77777777" w:rsidR="001901D5" w:rsidRDefault="001901D5" w:rsidP="00E15D59">
      <w:pPr>
        <w:spacing w:after="0" w:line="240" w:lineRule="auto"/>
      </w:pPr>
      <w:r>
        <w:separator/>
      </w:r>
    </w:p>
  </w:endnote>
  <w:endnote w:type="continuationSeparator" w:id="0">
    <w:p w14:paraId="2C399A53" w14:textId="77777777" w:rsidR="001901D5" w:rsidRDefault="001901D5" w:rsidP="00E15D59">
      <w:pPr>
        <w:spacing w:after="0" w:line="240" w:lineRule="auto"/>
      </w:pPr>
      <w:r>
        <w:continuationSeparator/>
      </w:r>
    </w:p>
  </w:endnote>
  <w:endnote w:type="continuationNotice" w:id="1">
    <w:p w14:paraId="58724479" w14:textId="77777777" w:rsidR="001901D5" w:rsidRDefault="001901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oyota Type">
    <w:altName w:val="Calibri"/>
    <w:charset w:val="00"/>
    <w:family w:val="swiss"/>
    <w:pitch w:val="variable"/>
    <w:sig w:usb0="A00002FF" w:usb1="5000205B" w:usb2="00000008" w:usb3="00000000" w:csb0="0000019F" w:csb1="00000000"/>
  </w:font>
  <w:font w:name="HGMinchoB">
    <w:altName w:val="MS Mincho"/>
    <w:charset w:val="80"/>
    <w:family w:val="roman"/>
    <w:pitch w:val="fixed"/>
    <w:sig w:usb0="00000000"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208393"/>
      <w:docPartObj>
        <w:docPartGallery w:val="Page Numbers (Bottom of Page)"/>
        <w:docPartUnique/>
      </w:docPartObj>
    </w:sdtPr>
    <w:sdtEndPr>
      <w:rPr>
        <w:noProof/>
      </w:rPr>
    </w:sdtEndPr>
    <w:sdtContent>
      <w:p w14:paraId="5FF552A3" w14:textId="77777777" w:rsidR="00822CA0" w:rsidRDefault="00822CA0" w:rsidP="00E15D59">
        <w:pPr>
          <w:pStyle w:val="Footer"/>
          <w:spacing w:before="240"/>
          <w:ind w:left="-1440"/>
          <w:jc w:val="right"/>
        </w:pPr>
        <w:r>
          <w:fldChar w:fldCharType="begin"/>
        </w:r>
        <w:r>
          <w:instrText xml:space="preserve"> PAGE   \* MERGEFORMAT </w:instrText>
        </w:r>
        <w:r>
          <w:fldChar w:fldCharType="separate"/>
        </w:r>
        <w:r>
          <w:rPr>
            <w:noProof/>
          </w:rPr>
          <w:t>1</w:t>
        </w:r>
        <w:r>
          <w:rPr>
            <w:noProof/>
          </w:rPr>
          <w:fldChar w:fldCharType="end"/>
        </w:r>
      </w:p>
    </w:sdtContent>
  </w:sdt>
  <w:p w14:paraId="6170323F" w14:textId="2755E9FA" w:rsidR="00822CA0" w:rsidRDefault="00822CA0" w:rsidP="00E15D59">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C6694" w14:textId="77777777" w:rsidR="001901D5" w:rsidRDefault="001901D5" w:rsidP="00E15D59">
      <w:pPr>
        <w:spacing w:after="0" w:line="240" w:lineRule="auto"/>
      </w:pPr>
      <w:r>
        <w:separator/>
      </w:r>
    </w:p>
  </w:footnote>
  <w:footnote w:type="continuationSeparator" w:id="0">
    <w:p w14:paraId="77A3A6D5" w14:textId="77777777" w:rsidR="001901D5" w:rsidRDefault="001901D5" w:rsidP="00E15D59">
      <w:pPr>
        <w:spacing w:after="0" w:line="240" w:lineRule="auto"/>
      </w:pPr>
      <w:r>
        <w:continuationSeparator/>
      </w:r>
    </w:p>
  </w:footnote>
  <w:footnote w:type="continuationNotice" w:id="1">
    <w:p w14:paraId="3FC25204" w14:textId="77777777" w:rsidR="001901D5" w:rsidRDefault="001901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242A" w14:textId="77777777" w:rsidR="00822CA0" w:rsidRDefault="00822CA0" w:rsidP="000C1681">
    <w:pPr>
      <w:pStyle w:val="Header"/>
      <w:ind w:left="-1440"/>
      <w:jc w:val="right"/>
      <w:rPr>
        <w:lang w:val="en-US"/>
      </w:rPr>
    </w:pPr>
    <w:r>
      <w:rPr>
        <w:lang w:val="en-US"/>
      </w:rPr>
      <w:t xml:space="preserve"> </w:t>
    </w:r>
  </w:p>
  <w:p w14:paraId="7FFDBE6C" w14:textId="0822D760" w:rsidR="00822CA0" w:rsidRDefault="00822CA0" w:rsidP="000C1681">
    <w:pPr>
      <w:pStyle w:val="Header"/>
      <w:ind w:left="-1440"/>
      <w:jc w:val="right"/>
    </w:pPr>
    <w:r>
      <w:rPr>
        <w:noProof/>
      </w:rPr>
      <w:drawing>
        <wp:inline distT="0" distB="0" distL="0" distR="0" wp14:anchorId="2FAF6B08" wp14:editId="77A9E779">
          <wp:extent cx="1615392" cy="688369"/>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rotWithShape="1">
                  <a:blip r:embed="rId1">
                    <a:extLst>
                      <a:ext uri="{28A0092B-C50C-407E-A947-70E740481C1C}">
                        <a14:useLocalDpi xmlns:a14="http://schemas.microsoft.com/office/drawing/2010/main" val="0"/>
                      </a:ext>
                    </a:extLst>
                  </a:blip>
                  <a:srcRect l="-6523" r="-1918" b="13863"/>
                  <a:stretch/>
                </pic:blipFill>
                <pic:spPr bwMode="auto">
                  <a:xfrm>
                    <a:off x="0" y="0"/>
                    <a:ext cx="1651027" cy="7035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16FC"/>
    <w:multiLevelType w:val="hybridMultilevel"/>
    <w:tmpl w:val="DFC62E7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204B63"/>
    <w:multiLevelType w:val="multilevel"/>
    <w:tmpl w:val="1D4096B2"/>
    <w:lvl w:ilvl="0">
      <w:start w:val="1"/>
      <w:numFmt w:val="decimal"/>
      <w:lvlText w:val="%1."/>
      <w:lvlJc w:val="left"/>
      <w:pPr>
        <w:ind w:left="1530" w:hanging="360"/>
      </w:pPr>
      <w:rPr>
        <w:rFonts w:hint="default"/>
      </w:rPr>
    </w:lvl>
    <w:lvl w:ilvl="1">
      <w:start w:val="1"/>
      <w:numFmt w:val="decimal"/>
      <w:isLgl/>
      <w:lvlText w:val="%1.%2."/>
      <w:lvlJc w:val="left"/>
      <w:pPr>
        <w:ind w:left="1890"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610" w:hanging="1440"/>
      </w:pPr>
      <w:rPr>
        <w:rFonts w:hint="default"/>
      </w:rPr>
    </w:lvl>
    <w:lvl w:ilvl="5">
      <w:start w:val="1"/>
      <w:numFmt w:val="decimal"/>
      <w:isLgl/>
      <w:lvlText w:val="%1.%2.%3.%4.%5.%6."/>
      <w:lvlJc w:val="left"/>
      <w:pPr>
        <w:ind w:left="2610" w:hanging="1440"/>
      </w:pPr>
      <w:rPr>
        <w:rFonts w:hint="default"/>
      </w:rPr>
    </w:lvl>
    <w:lvl w:ilvl="6">
      <w:start w:val="1"/>
      <w:numFmt w:val="decimal"/>
      <w:isLgl/>
      <w:lvlText w:val="%1.%2.%3.%4.%5.%6.%7."/>
      <w:lvlJc w:val="left"/>
      <w:pPr>
        <w:ind w:left="2970" w:hanging="1800"/>
      </w:pPr>
      <w:rPr>
        <w:rFonts w:hint="default"/>
      </w:rPr>
    </w:lvl>
    <w:lvl w:ilvl="7">
      <w:start w:val="1"/>
      <w:numFmt w:val="decimal"/>
      <w:isLgl/>
      <w:lvlText w:val="%1.%2.%3.%4.%5.%6.%7.%8."/>
      <w:lvlJc w:val="left"/>
      <w:pPr>
        <w:ind w:left="2970" w:hanging="1800"/>
      </w:pPr>
      <w:rPr>
        <w:rFonts w:hint="default"/>
      </w:rPr>
    </w:lvl>
    <w:lvl w:ilvl="8">
      <w:start w:val="1"/>
      <w:numFmt w:val="decimal"/>
      <w:isLgl/>
      <w:lvlText w:val="%1.%2.%3.%4.%5.%6.%7.%8.%9."/>
      <w:lvlJc w:val="left"/>
      <w:pPr>
        <w:ind w:left="3330" w:hanging="2160"/>
      </w:pPr>
      <w:rPr>
        <w:rFonts w:hint="default"/>
      </w:rPr>
    </w:lvl>
  </w:abstractNum>
  <w:abstractNum w:abstractNumId="2" w15:restartNumberingAfterBreak="0">
    <w:nsid w:val="11343860"/>
    <w:multiLevelType w:val="hybridMultilevel"/>
    <w:tmpl w:val="02722E5E"/>
    <w:lvl w:ilvl="0" w:tplc="42BEC278">
      <w:numFmt w:val="bullet"/>
      <w:lvlText w:val="-"/>
      <w:lvlJc w:val="left"/>
      <w:pPr>
        <w:ind w:left="720" w:hanging="360"/>
      </w:pPr>
      <w:rPr>
        <w:rFonts w:ascii="Toyota Type" w:eastAsia="Times New Roman" w:hAnsi="Toyota Type" w:cs="Toyota 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432F1"/>
    <w:multiLevelType w:val="hybridMultilevel"/>
    <w:tmpl w:val="84B48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ED1069"/>
    <w:multiLevelType w:val="hybridMultilevel"/>
    <w:tmpl w:val="D5E2B894"/>
    <w:lvl w:ilvl="0" w:tplc="798424B0">
      <w:start w:val="4"/>
      <w:numFmt w:val="bullet"/>
      <w:lvlText w:val="-"/>
      <w:lvlJc w:val="left"/>
      <w:pPr>
        <w:ind w:left="720" w:hanging="360"/>
      </w:pPr>
      <w:rPr>
        <w:rFonts w:ascii="Toyota Type" w:eastAsia="HGMinchoB" w:hAnsi="Toyota Type" w:cs="Toyota 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730D81"/>
    <w:multiLevelType w:val="hybridMultilevel"/>
    <w:tmpl w:val="7AB8776C"/>
    <w:lvl w:ilvl="0" w:tplc="0409000D">
      <w:start w:val="1"/>
      <w:numFmt w:val="bullet"/>
      <w:lvlText w:val=""/>
      <w:lvlJc w:val="left"/>
      <w:pPr>
        <w:ind w:left="644" w:hanging="360"/>
      </w:pPr>
      <w:rPr>
        <w:rFonts w:ascii="Wingdings" w:hAnsi="Wingdings" w:hint="default"/>
        <w:i w:val="0"/>
      </w:rPr>
    </w:lvl>
    <w:lvl w:ilvl="1" w:tplc="04090003">
      <w:start w:val="1"/>
      <w:numFmt w:val="bullet"/>
      <w:lvlText w:val="o"/>
      <w:lvlJc w:val="left"/>
      <w:pPr>
        <w:ind w:left="1840" w:hanging="360"/>
      </w:pPr>
      <w:rPr>
        <w:rFonts w:ascii="Courier New" w:hAnsi="Courier New" w:cs="Courier New" w:hint="default"/>
      </w:rPr>
    </w:lvl>
    <w:lvl w:ilvl="2" w:tplc="04090005">
      <w:start w:val="1"/>
      <w:numFmt w:val="bullet"/>
      <w:lvlText w:val=""/>
      <w:lvlJc w:val="left"/>
      <w:pPr>
        <w:ind w:left="2560" w:hanging="360"/>
      </w:pPr>
      <w:rPr>
        <w:rFonts w:ascii="Wingdings" w:hAnsi="Wingdings" w:hint="default"/>
      </w:rPr>
    </w:lvl>
    <w:lvl w:ilvl="3" w:tplc="04090001">
      <w:start w:val="1"/>
      <w:numFmt w:val="bullet"/>
      <w:lvlText w:val=""/>
      <w:lvlJc w:val="left"/>
      <w:pPr>
        <w:ind w:left="3280" w:hanging="360"/>
      </w:pPr>
      <w:rPr>
        <w:rFonts w:ascii="Symbol" w:hAnsi="Symbol" w:hint="default"/>
      </w:rPr>
    </w:lvl>
    <w:lvl w:ilvl="4" w:tplc="04090003">
      <w:start w:val="1"/>
      <w:numFmt w:val="bullet"/>
      <w:lvlText w:val="o"/>
      <w:lvlJc w:val="left"/>
      <w:pPr>
        <w:ind w:left="4000" w:hanging="360"/>
      </w:pPr>
      <w:rPr>
        <w:rFonts w:ascii="Courier New" w:hAnsi="Courier New" w:cs="Courier New" w:hint="default"/>
      </w:rPr>
    </w:lvl>
    <w:lvl w:ilvl="5" w:tplc="04090005">
      <w:start w:val="1"/>
      <w:numFmt w:val="bullet"/>
      <w:lvlText w:val=""/>
      <w:lvlJc w:val="left"/>
      <w:pPr>
        <w:ind w:left="4720" w:hanging="360"/>
      </w:pPr>
      <w:rPr>
        <w:rFonts w:ascii="Wingdings" w:hAnsi="Wingdings" w:hint="default"/>
      </w:rPr>
    </w:lvl>
    <w:lvl w:ilvl="6" w:tplc="04090001">
      <w:start w:val="1"/>
      <w:numFmt w:val="bullet"/>
      <w:lvlText w:val=""/>
      <w:lvlJc w:val="left"/>
      <w:pPr>
        <w:ind w:left="5440" w:hanging="360"/>
      </w:pPr>
      <w:rPr>
        <w:rFonts w:ascii="Symbol" w:hAnsi="Symbol" w:hint="default"/>
      </w:rPr>
    </w:lvl>
    <w:lvl w:ilvl="7" w:tplc="04090003">
      <w:start w:val="1"/>
      <w:numFmt w:val="bullet"/>
      <w:lvlText w:val="o"/>
      <w:lvlJc w:val="left"/>
      <w:pPr>
        <w:ind w:left="6160" w:hanging="360"/>
      </w:pPr>
      <w:rPr>
        <w:rFonts w:ascii="Courier New" w:hAnsi="Courier New" w:cs="Courier New" w:hint="default"/>
      </w:rPr>
    </w:lvl>
    <w:lvl w:ilvl="8" w:tplc="04090005">
      <w:start w:val="1"/>
      <w:numFmt w:val="bullet"/>
      <w:lvlText w:val=""/>
      <w:lvlJc w:val="left"/>
      <w:pPr>
        <w:ind w:left="6880" w:hanging="360"/>
      </w:pPr>
      <w:rPr>
        <w:rFonts w:ascii="Wingdings" w:hAnsi="Wingdings" w:hint="default"/>
      </w:rPr>
    </w:lvl>
  </w:abstractNum>
  <w:abstractNum w:abstractNumId="6" w15:restartNumberingAfterBreak="0">
    <w:nsid w:val="399600B0"/>
    <w:multiLevelType w:val="hybridMultilevel"/>
    <w:tmpl w:val="C71272AC"/>
    <w:lvl w:ilvl="0" w:tplc="D22EC882">
      <w:start w:val="1"/>
      <w:numFmt w:val="decimal"/>
      <w:lvlText w:val="%1."/>
      <w:lvlJc w:val="left"/>
      <w:pPr>
        <w:ind w:left="360" w:firstLine="0"/>
      </w:pPr>
      <w:rPr>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9D90C2B"/>
    <w:multiLevelType w:val="hybridMultilevel"/>
    <w:tmpl w:val="46A6A1A2"/>
    <w:lvl w:ilvl="0" w:tplc="0409000D">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8" w15:restartNumberingAfterBreak="0">
    <w:nsid w:val="54271452"/>
    <w:multiLevelType w:val="hybridMultilevel"/>
    <w:tmpl w:val="B38EFD9E"/>
    <w:lvl w:ilvl="0" w:tplc="86722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473C99"/>
    <w:multiLevelType w:val="hybridMultilevel"/>
    <w:tmpl w:val="CE820A60"/>
    <w:lvl w:ilvl="0" w:tplc="0409000D">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62C452F7"/>
    <w:multiLevelType w:val="hybridMultilevel"/>
    <w:tmpl w:val="0BF645E4"/>
    <w:lvl w:ilvl="0" w:tplc="04090009">
      <w:start w:val="1"/>
      <w:numFmt w:val="bullet"/>
      <w:lvlText w:val=""/>
      <w:lvlJc w:val="left"/>
      <w:pPr>
        <w:ind w:left="644" w:hanging="360"/>
      </w:pPr>
      <w:rPr>
        <w:rFonts w:ascii="Wingdings" w:hAnsi="Wingdings" w:hint="default"/>
        <w:i w:val="0"/>
      </w:rPr>
    </w:lvl>
    <w:lvl w:ilvl="1" w:tplc="04090003">
      <w:start w:val="1"/>
      <w:numFmt w:val="bullet"/>
      <w:lvlText w:val="o"/>
      <w:lvlJc w:val="left"/>
      <w:pPr>
        <w:ind w:left="1840" w:hanging="360"/>
      </w:pPr>
      <w:rPr>
        <w:rFonts w:ascii="Courier New" w:hAnsi="Courier New" w:cs="Courier New" w:hint="default"/>
      </w:rPr>
    </w:lvl>
    <w:lvl w:ilvl="2" w:tplc="04090005">
      <w:start w:val="1"/>
      <w:numFmt w:val="bullet"/>
      <w:lvlText w:val=""/>
      <w:lvlJc w:val="left"/>
      <w:pPr>
        <w:ind w:left="2560" w:hanging="360"/>
      </w:pPr>
      <w:rPr>
        <w:rFonts w:ascii="Wingdings" w:hAnsi="Wingdings" w:hint="default"/>
      </w:rPr>
    </w:lvl>
    <w:lvl w:ilvl="3" w:tplc="04090001">
      <w:start w:val="1"/>
      <w:numFmt w:val="bullet"/>
      <w:lvlText w:val=""/>
      <w:lvlJc w:val="left"/>
      <w:pPr>
        <w:ind w:left="3280" w:hanging="360"/>
      </w:pPr>
      <w:rPr>
        <w:rFonts w:ascii="Symbol" w:hAnsi="Symbol" w:hint="default"/>
      </w:rPr>
    </w:lvl>
    <w:lvl w:ilvl="4" w:tplc="04090003">
      <w:start w:val="1"/>
      <w:numFmt w:val="bullet"/>
      <w:lvlText w:val="o"/>
      <w:lvlJc w:val="left"/>
      <w:pPr>
        <w:ind w:left="4000" w:hanging="360"/>
      </w:pPr>
      <w:rPr>
        <w:rFonts w:ascii="Courier New" w:hAnsi="Courier New" w:cs="Courier New" w:hint="default"/>
      </w:rPr>
    </w:lvl>
    <w:lvl w:ilvl="5" w:tplc="04090005">
      <w:start w:val="1"/>
      <w:numFmt w:val="bullet"/>
      <w:lvlText w:val=""/>
      <w:lvlJc w:val="left"/>
      <w:pPr>
        <w:ind w:left="4720" w:hanging="360"/>
      </w:pPr>
      <w:rPr>
        <w:rFonts w:ascii="Wingdings" w:hAnsi="Wingdings" w:hint="default"/>
      </w:rPr>
    </w:lvl>
    <w:lvl w:ilvl="6" w:tplc="04090001">
      <w:start w:val="1"/>
      <w:numFmt w:val="bullet"/>
      <w:lvlText w:val=""/>
      <w:lvlJc w:val="left"/>
      <w:pPr>
        <w:ind w:left="5440" w:hanging="360"/>
      </w:pPr>
      <w:rPr>
        <w:rFonts w:ascii="Symbol" w:hAnsi="Symbol" w:hint="default"/>
      </w:rPr>
    </w:lvl>
    <w:lvl w:ilvl="7" w:tplc="04090003">
      <w:start w:val="1"/>
      <w:numFmt w:val="bullet"/>
      <w:lvlText w:val="o"/>
      <w:lvlJc w:val="left"/>
      <w:pPr>
        <w:ind w:left="6160" w:hanging="360"/>
      </w:pPr>
      <w:rPr>
        <w:rFonts w:ascii="Courier New" w:hAnsi="Courier New" w:cs="Courier New" w:hint="default"/>
      </w:rPr>
    </w:lvl>
    <w:lvl w:ilvl="8" w:tplc="04090005">
      <w:start w:val="1"/>
      <w:numFmt w:val="bullet"/>
      <w:lvlText w:val=""/>
      <w:lvlJc w:val="left"/>
      <w:pPr>
        <w:ind w:left="6880" w:hanging="360"/>
      </w:pPr>
      <w:rPr>
        <w:rFonts w:ascii="Wingdings" w:hAnsi="Wingdings" w:hint="default"/>
      </w:rPr>
    </w:lvl>
  </w:abstractNum>
  <w:abstractNum w:abstractNumId="11" w15:restartNumberingAfterBreak="0">
    <w:nsid w:val="662C6C73"/>
    <w:multiLevelType w:val="hybridMultilevel"/>
    <w:tmpl w:val="9B4C26B6"/>
    <w:lvl w:ilvl="0" w:tplc="5E6264B8">
      <w:start w:val="1"/>
      <w:numFmt w:val="decimal"/>
      <w:lvlText w:val="%1."/>
      <w:lvlJc w:val="left"/>
      <w:pPr>
        <w:ind w:left="855" w:hanging="360"/>
      </w:pPr>
      <w:rPr>
        <w:rFonts w:hint="default"/>
        <w:b/>
        <w:bCs/>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2" w15:restartNumberingAfterBreak="0">
    <w:nsid w:val="67672946"/>
    <w:multiLevelType w:val="multilevel"/>
    <w:tmpl w:val="7DD864DC"/>
    <w:lvl w:ilvl="0">
      <w:start w:val="1"/>
      <w:numFmt w:val="decimal"/>
      <w:lvlText w:val="%1."/>
      <w:lvlJc w:val="left"/>
      <w:pPr>
        <w:ind w:left="360" w:hanging="360"/>
      </w:pPr>
      <w:rPr>
        <w:rFonts w:hint="default"/>
        <w:b/>
      </w:rPr>
    </w:lvl>
    <w:lvl w:ilvl="1">
      <w:start w:val="1"/>
      <w:numFmt w:val="decimal"/>
      <w:isLgl/>
      <w:lvlText w:val="%1.%2."/>
      <w:lvlJc w:val="left"/>
      <w:pPr>
        <w:ind w:left="2137" w:hanging="720"/>
      </w:pPr>
      <w:rPr>
        <w:rFonts w:hint="default"/>
        <w:b w:val="0"/>
        <w:color w:val="auto"/>
      </w:rPr>
    </w:lvl>
    <w:lvl w:ilvl="2">
      <w:start w:val="1"/>
      <w:numFmt w:val="decimal"/>
      <w:isLgl/>
      <w:lvlText w:val="%1.%2.%3."/>
      <w:lvlJc w:val="left"/>
      <w:pPr>
        <w:ind w:left="3554" w:hanging="720"/>
      </w:pPr>
      <w:rPr>
        <w:rFonts w:hint="default"/>
        <w:b w:val="0"/>
      </w:rPr>
    </w:lvl>
    <w:lvl w:ilvl="3">
      <w:start w:val="1"/>
      <w:numFmt w:val="decimal"/>
      <w:isLgl/>
      <w:lvlText w:val="%1.%2.%3.%4."/>
      <w:lvlJc w:val="left"/>
      <w:pPr>
        <w:ind w:left="5331" w:hanging="1080"/>
      </w:pPr>
      <w:rPr>
        <w:rFonts w:hint="default"/>
        <w:b w:val="0"/>
      </w:rPr>
    </w:lvl>
    <w:lvl w:ilvl="4">
      <w:start w:val="1"/>
      <w:numFmt w:val="decimal"/>
      <w:isLgl/>
      <w:lvlText w:val="%1.%2.%3.%4.%5."/>
      <w:lvlJc w:val="left"/>
      <w:pPr>
        <w:ind w:left="6748" w:hanging="1080"/>
      </w:pPr>
      <w:rPr>
        <w:rFonts w:hint="default"/>
        <w:b w:val="0"/>
      </w:rPr>
    </w:lvl>
    <w:lvl w:ilvl="5">
      <w:start w:val="1"/>
      <w:numFmt w:val="decimal"/>
      <w:isLgl/>
      <w:lvlText w:val="%1.%2.%3.%4.%5.%6."/>
      <w:lvlJc w:val="left"/>
      <w:pPr>
        <w:ind w:left="8525" w:hanging="1440"/>
      </w:pPr>
      <w:rPr>
        <w:rFonts w:hint="default"/>
        <w:b w:val="0"/>
      </w:rPr>
    </w:lvl>
    <w:lvl w:ilvl="6">
      <w:start w:val="1"/>
      <w:numFmt w:val="decimal"/>
      <w:isLgl/>
      <w:lvlText w:val="%1.%2.%3.%4.%5.%6.%7."/>
      <w:lvlJc w:val="left"/>
      <w:pPr>
        <w:ind w:left="10302" w:hanging="1800"/>
      </w:pPr>
      <w:rPr>
        <w:rFonts w:hint="default"/>
        <w:b w:val="0"/>
      </w:rPr>
    </w:lvl>
    <w:lvl w:ilvl="7">
      <w:start w:val="1"/>
      <w:numFmt w:val="decimal"/>
      <w:isLgl/>
      <w:lvlText w:val="%1.%2.%3.%4.%5.%6.%7.%8."/>
      <w:lvlJc w:val="left"/>
      <w:pPr>
        <w:ind w:left="11719" w:hanging="1800"/>
      </w:pPr>
      <w:rPr>
        <w:rFonts w:hint="default"/>
        <w:b w:val="0"/>
      </w:rPr>
    </w:lvl>
    <w:lvl w:ilvl="8">
      <w:start w:val="1"/>
      <w:numFmt w:val="decimal"/>
      <w:isLgl/>
      <w:lvlText w:val="%1.%2.%3.%4.%5.%6.%7.%8.%9."/>
      <w:lvlJc w:val="left"/>
      <w:pPr>
        <w:ind w:left="13496" w:hanging="2160"/>
      </w:pPr>
      <w:rPr>
        <w:rFonts w:hint="default"/>
        <w:b w:val="0"/>
      </w:rPr>
    </w:lvl>
  </w:abstractNum>
  <w:abstractNum w:abstractNumId="13" w15:restartNumberingAfterBreak="0">
    <w:nsid w:val="67B01CE1"/>
    <w:multiLevelType w:val="hybridMultilevel"/>
    <w:tmpl w:val="EFC62A84"/>
    <w:lvl w:ilvl="0" w:tplc="13FE589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6BF32389"/>
    <w:multiLevelType w:val="hybridMultilevel"/>
    <w:tmpl w:val="F3324F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1C74BA"/>
    <w:multiLevelType w:val="hybridMultilevel"/>
    <w:tmpl w:val="FD34449A"/>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536314427">
    <w:abstractNumId w:val="13"/>
  </w:num>
  <w:num w:numId="2" w16cid:durableId="644554758">
    <w:abstractNumId w:val="12"/>
  </w:num>
  <w:num w:numId="3" w16cid:durableId="13940838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1939467">
    <w:abstractNumId w:val="5"/>
  </w:num>
  <w:num w:numId="5" w16cid:durableId="952400066">
    <w:abstractNumId w:val="9"/>
  </w:num>
  <w:num w:numId="6" w16cid:durableId="1346010315">
    <w:abstractNumId w:val="7"/>
  </w:num>
  <w:num w:numId="7" w16cid:durableId="1720284041">
    <w:abstractNumId w:val="3"/>
  </w:num>
  <w:num w:numId="8" w16cid:durableId="1384020241">
    <w:abstractNumId w:val="15"/>
  </w:num>
  <w:num w:numId="9" w16cid:durableId="1307201180">
    <w:abstractNumId w:val="0"/>
  </w:num>
  <w:num w:numId="10" w16cid:durableId="309362458">
    <w:abstractNumId w:val="11"/>
  </w:num>
  <w:num w:numId="11" w16cid:durableId="537159311">
    <w:abstractNumId w:val="6"/>
  </w:num>
  <w:num w:numId="12" w16cid:durableId="679163596">
    <w:abstractNumId w:val="10"/>
  </w:num>
  <w:num w:numId="13" w16cid:durableId="1304316196">
    <w:abstractNumId w:val="14"/>
  </w:num>
  <w:num w:numId="14" w16cid:durableId="2061972657">
    <w:abstractNumId w:val="1"/>
  </w:num>
  <w:num w:numId="15" w16cid:durableId="914320482">
    <w:abstractNumId w:val="4"/>
  </w:num>
  <w:num w:numId="16" w16cid:durableId="732048836">
    <w:abstractNumId w:val="2"/>
  </w:num>
  <w:num w:numId="17" w16cid:durableId="1845599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D59"/>
    <w:rsid w:val="0000133C"/>
    <w:rsid w:val="00003BB5"/>
    <w:rsid w:val="00006070"/>
    <w:rsid w:val="00007F7E"/>
    <w:rsid w:val="00022D56"/>
    <w:rsid w:val="000242A6"/>
    <w:rsid w:val="00024ECD"/>
    <w:rsid w:val="000307BB"/>
    <w:rsid w:val="00030B8C"/>
    <w:rsid w:val="000371CD"/>
    <w:rsid w:val="000433E7"/>
    <w:rsid w:val="00052BF9"/>
    <w:rsid w:val="0006043E"/>
    <w:rsid w:val="00063010"/>
    <w:rsid w:val="0007104F"/>
    <w:rsid w:val="00071493"/>
    <w:rsid w:val="00076C6F"/>
    <w:rsid w:val="00076F6C"/>
    <w:rsid w:val="00083913"/>
    <w:rsid w:val="00083AEE"/>
    <w:rsid w:val="0008617A"/>
    <w:rsid w:val="00086813"/>
    <w:rsid w:val="00091090"/>
    <w:rsid w:val="00093888"/>
    <w:rsid w:val="00096B51"/>
    <w:rsid w:val="000A1D3B"/>
    <w:rsid w:val="000A3CB3"/>
    <w:rsid w:val="000A44C7"/>
    <w:rsid w:val="000B0D2B"/>
    <w:rsid w:val="000B13FB"/>
    <w:rsid w:val="000B1A5C"/>
    <w:rsid w:val="000B2FB2"/>
    <w:rsid w:val="000C1681"/>
    <w:rsid w:val="000C507E"/>
    <w:rsid w:val="000C6828"/>
    <w:rsid w:val="000D4203"/>
    <w:rsid w:val="000E7DB8"/>
    <w:rsid w:val="000F337A"/>
    <w:rsid w:val="000F56BD"/>
    <w:rsid w:val="0010765A"/>
    <w:rsid w:val="00110FA8"/>
    <w:rsid w:val="00123769"/>
    <w:rsid w:val="00131D26"/>
    <w:rsid w:val="00133FDD"/>
    <w:rsid w:val="00145A98"/>
    <w:rsid w:val="00146494"/>
    <w:rsid w:val="0014699A"/>
    <w:rsid w:val="001617D5"/>
    <w:rsid w:val="00161942"/>
    <w:rsid w:val="001654BC"/>
    <w:rsid w:val="001901D5"/>
    <w:rsid w:val="0019105C"/>
    <w:rsid w:val="001A5683"/>
    <w:rsid w:val="001A62F3"/>
    <w:rsid w:val="001B1F7F"/>
    <w:rsid w:val="001B2610"/>
    <w:rsid w:val="001C3E01"/>
    <w:rsid w:val="001C7272"/>
    <w:rsid w:val="001C7A35"/>
    <w:rsid w:val="001D09C7"/>
    <w:rsid w:val="001D16AD"/>
    <w:rsid w:val="001E2467"/>
    <w:rsid w:val="001E3429"/>
    <w:rsid w:val="001E6FDD"/>
    <w:rsid w:val="001F398B"/>
    <w:rsid w:val="00201B72"/>
    <w:rsid w:val="00202AF2"/>
    <w:rsid w:val="00203A79"/>
    <w:rsid w:val="00203C56"/>
    <w:rsid w:val="00204834"/>
    <w:rsid w:val="002106F0"/>
    <w:rsid w:val="00212DBF"/>
    <w:rsid w:val="002141AA"/>
    <w:rsid w:val="0021759F"/>
    <w:rsid w:val="00224B63"/>
    <w:rsid w:val="00225AE5"/>
    <w:rsid w:val="00235D7D"/>
    <w:rsid w:val="00236548"/>
    <w:rsid w:val="002442F9"/>
    <w:rsid w:val="00247483"/>
    <w:rsid w:val="00252883"/>
    <w:rsid w:val="00256A21"/>
    <w:rsid w:val="00263351"/>
    <w:rsid w:val="00266FE9"/>
    <w:rsid w:val="00271606"/>
    <w:rsid w:val="00274FE9"/>
    <w:rsid w:val="002758FB"/>
    <w:rsid w:val="00276465"/>
    <w:rsid w:val="00287F26"/>
    <w:rsid w:val="00296DEF"/>
    <w:rsid w:val="002A1B1D"/>
    <w:rsid w:val="002A6F7A"/>
    <w:rsid w:val="002B4DDD"/>
    <w:rsid w:val="002B5A0C"/>
    <w:rsid w:val="002B6A97"/>
    <w:rsid w:val="002B71B0"/>
    <w:rsid w:val="002C265F"/>
    <w:rsid w:val="002C6EF2"/>
    <w:rsid w:val="002D58BA"/>
    <w:rsid w:val="002D639E"/>
    <w:rsid w:val="002E6074"/>
    <w:rsid w:val="002F35C5"/>
    <w:rsid w:val="00300C64"/>
    <w:rsid w:val="00301B23"/>
    <w:rsid w:val="00302F5B"/>
    <w:rsid w:val="003122CA"/>
    <w:rsid w:val="00326E20"/>
    <w:rsid w:val="00327D40"/>
    <w:rsid w:val="003338AB"/>
    <w:rsid w:val="003428FA"/>
    <w:rsid w:val="003434C9"/>
    <w:rsid w:val="00343CEE"/>
    <w:rsid w:val="00343D6D"/>
    <w:rsid w:val="00343DFA"/>
    <w:rsid w:val="00345E0A"/>
    <w:rsid w:val="00350925"/>
    <w:rsid w:val="0035499C"/>
    <w:rsid w:val="00357907"/>
    <w:rsid w:val="0036002F"/>
    <w:rsid w:val="00360A5B"/>
    <w:rsid w:val="003639BA"/>
    <w:rsid w:val="00370B42"/>
    <w:rsid w:val="003714AC"/>
    <w:rsid w:val="00371D84"/>
    <w:rsid w:val="003738EF"/>
    <w:rsid w:val="00375371"/>
    <w:rsid w:val="003816FA"/>
    <w:rsid w:val="00382A07"/>
    <w:rsid w:val="00383884"/>
    <w:rsid w:val="003A0ACD"/>
    <w:rsid w:val="003A44D7"/>
    <w:rsid w:val="003A5E34"/>
    <w:rsid w:val="003B4B41"/>
    <w:rsid w:val="003C1756"/>
    <w:rsid w:val="003C1FF5"/>
    <w:rsid w:val="003D351C"/>
    <w:rsid w:val="003E0E46"/>
    <w:rsid w:val="003E18EB"/>
    <w:rsid w:val="003E596E"/>
    <w:rsid w:val="00403FEB"/>
    <w:rsid w:val="004040D0"/>
    <w:rsid w:val="00413C58"/>
    <w:rsid w:val="004144A4"/>
    <w:rsid w:val="00417DD1"/>
    <w:rsid w:val="004300AD"/>
    <w:rsid w:val="0043041A"/>
    <w:rsid w:val="004361E7"/>
    <w:rsid w:val="00451B2E"/>
    <w:rsid w:val="00453490"/>
    <w:rsid w:val="00463EBB"/>
    <w:rsid w:val="004702EC"/>
    <w:rsid w:val="0047030A"/>
    <w:rsid w:val="0047114E"/>
    <w:rsid w:val="00472602"/>
    <w:rsid w:val="0047386C"/>
    <w:rsid w:val="00487FA1"/>
    <w:rsid w:val="00497FE4"/>
    <w:rsid w:val="004A5467"/>
    <w:rsid w:val="004B2062"/>
    <w:rsid w:val="004D0F9B"/>
    <w:rsid w:val="004D3D57"/>
    <w:rsid w:val="004D49A2"/>
    <w:rsid w:val="004D5922"/>
    <w:rsid w:val="004D612E"/>
    <w:rsid w:val="004E14B7"/>
    <w:rsid w:val="004F6CDB"/>
    <w:rsid w:val="004F7CEF"/>
    <w:rsid w:val="00502242"/>
    <w:rsid w:val="005024AF"/>
    <w:rsid w:val="00503048"/>
    <w:rsid w:val="00507EF1"/>
    <w:rsid w:val="00511653"/>
    <w:rsid w:val="0051461E"/>
    <w:rsid w:val="00530FFA"/>
    <w:rsid w:val="00532CB9"/>
    <w:rsid w:val="00533556"/>
    <w:rsid w:val="00534B57"/>
    <w:rsid w:val="00543FCC"/>
    <w:rsid w:val="005449BE"/>
    <w:rsid w:val="00550F05"/>
    <w:rsid w:val="0056778D"/>
    <w:rsid w:val="00576D5A"/>
    <w:rsid w:val="00586777"/>
    <w:rsid w:val="00591688"/>
    <w:rsid w:val="005A06BD"/>
    <w:rsid w:val="005A0C39"/>
    <w:rsid w:val="005A39A7"/>
    <w:rsid w:val="005A5587"/>
    <w:rsid w:val="005B42FF"/>
    <w:rsid w:val="005B5D79"/>
    <w:rsid w:val="005C2EC7"/>
    <w:rsid w:val="005C5A56"/>
    <w:rsid w:val="005D04E1"/>
    <w:rsid w:val="005D1981"/>
    <w:rsid w:val="005D2D46"/>
    <w:rsid w:val="005D5A75"/>
    <w:rsid w:val="005D67B9"/>
    <w:rsid w:val="005E0DD3"/>
    <w:rsid w:val="005F3503"/>
    <w:rsid w:val="005F4767"/>
    <w:rsid w:val="005F68E3"/>
    <w:rsid w:val="005F7E58"/>
    <w:rsid w:val="00601C96"/>
    <w:rsid w:val="0060345A"/>
    <w:rsid w:val="00603939"/>
    <w:rsid w:val="006060DE"/>
    <w:rsid w:val="00611ACA"/>
    <w:rsid w:val="00620227"/>
    <w:rsid w:val="00625B3C"/>
    <w:rsid w:val="00632678"/>
    <w:rsid w:val="006378EA"/>
    <w:rsid w:val="00641469"/>
    <w:rsid w:val="00642754"/>
    <w:rsid w:val="00644702"/>
    <w:rsid w:val="0064621C"/>
    <w:rsid w:val="006463AD"/>
    <w:rsid w:val="00651DE1"/>
    <w:rsid w:val="00652AB2"/>
    <w:rsid w:val="00654F6F"/>
    <w:rsid w:val="0066661A"/>
    <w:rsid w:val="00671A8A"/>
    <w:rsid w:val="0067383E"/>
    <w:rsid w:val="006740D5"/>
    <w:rsid w:val="006765FA"/>
    <w:rsid w:val="0067669F"/>
    <w:rsid w:val="00692E77"/>
    <w:rsid w:val="00693AF8"/>
    <w:rsid w:val="00696869"/>
    <w:rsid w:val="0069730E"/>
    <w:rsid w:val="006A3EB2"/>
    <w:rsid w:val="006A6634"/>
    <w:rsid w:val="006C5CC8"/>
    <w:rsid w:val="006D091F"/>
    <w:rsid w:val="006D168B"/>
    <w:rsid w:val="006D2606"/>
    <w:rsid w:val="006E0E7A"/>
    <w:rsid w:val="006E13F6"/>
    <w:rsid w:val="006E7406"/>
    <w:rsid w:val="006F1310"/>
    <w:rsid w:val="006F60F9"/>
    <w:rsid w:val="006F61B3"/>
    <w:rsid w:val="007115A4"/>
    <w:rsid w:val="00714A92"/>
    <w:rsid w:val="0071629C"/>
    <w:rsid w:val="00716789"/>
    <w:rsid w:val="00717953"/>
    <w:rsid w:val="00722565"/>
    <w:rsid w:val="00722EAD"/>
    <w:rsid w:val="00727617"/>
    <w:rsid w:val="00735561"/>
    <w:rsid w:val="007408B1"/>
    <w:rsid w:val="00751078"/>
    <w:rsid w:val="00753593"/>
    <w:rsid w:val="00756FB2"/>
    <w:rsid w:val="007660C3"/>
    <w:rsid w:val="00771FBF"/>
    <w:rsid w:val="00772D11"/>
    <w:rsid w:val="00776A96"/>
    <w:rsid w:val="007828A4"/>
    <w:rsid w:val="00793455"/>
    <w:rsid w:val="00796C33"/>
    <w:rsid w:val="00797014"/>
    <w:rsid w:val="007A0A7C"/>
    <w:rsid w:val="007A1B99"/>
    <w:rsid w:val="007A48B7"/>
    <w:rsid w:val="007B0647"/>
    <w:rsid w:val="007B080E"/>
    <w:rsid w:val="007B20B2"/>
    <w:rsid w:val="007B3960"/>
    <w:rsid w:val="007B65A1"/>
    <w:rsid w:val="007C0BB9"/>
    <w:rsid w:val="007C269B"/>
    <w:rsid w:val="007C3595"/>
    <w:rsid w:val="007D2184"/>
    <w:rsid w:val="007D2914"/>
    <w:rsid w:val="007D6675"/>
    <w:rsid w:val="007E04D5"/>
    <w:rsid w:val="007E0C07"/>
    <w:rsid w:val="007E4570"/>
    <w:rsid w:val="007E7002"/>
    <w:rsid w:val="007F7197"/>
    <w:rsid w:val="00802690"/>
    <w:rsid w:val="00805FAE"/>
    <w:rsid w:val="00807A1E"/>
    <w:rsid w:val="00811850"/>
    <w:rsid w:val="008152CE"/>
    <w:rsid w:val="00816A5A"/>
    <w:rsid w:val="00820CAF"/>
    <w:rsid w:val="00822CA0"/>
    <w:rsid w:val="008319B1"/>
    <w:rsid w:val="00841A1F"/>
    <w:rsid w:val="00846A65"/>
    <w:rsid w:val="00857565"/>
    <w:rsid w:val="00860DD2"/>
    <w:rsid w:val="00873867"/>
    <w:rsid w:val="0088198D"/>
    <w:rsid w:val="0088677B"/>
    <w:rsid w:val="00887FD9"/>
    <w:rsid w:val="00896996"/>
    <w:rsid w:val="008A3590"/>
    <w:rsid w:val="008B2CFD"/>
    <w:rsid w:val="008C3E97"/>
    <w:rsid w:val="008D57E7"/>
    <w:rsid w:val="008E47BD"/>
    <w:rsid w:val="008F3AB5"/>
    <w:rsid w:val="008F54C9"/>
    <w:rsid w:val="008F5EAE"/>
    <w:rsid w:val="008F7447"/>
    <w:rsid w:val="00902C8F"/>
    <w:rsid w:val="00904184"/>
    <w:rsid w:val="0092280F"/>
    <w:rsid w:val="00924F4F"/>
    <w:rsid w:val="00926072"/>
    <w:rsid w:val="00937941"/>
    <w:rsid w:val="0094077F"/>
    <w:rsid w:val="0095587A"/>
    <w:rsid w:val="0095716B"/>
    <w:rsid w:val="00957BBC"/>
    <w:rsid w:val="00961C8B"/>
    <w:rsid w:val="00967B2A"/>
    <w:rsid w:val="00970876"/>
    <w:rsid w:val="00974E04"/>
    <w:rsid w:val="00974ED8"/>
    <w:rsid w:val="009A3ADB"/>
    <w:rsid w:val="009A5302"/>
    <w:rsid w:val="009B50BE"/>
    <w:rsid w:val="009C1D13"/>
    <w:rsid w:val="009C7349"/>
    <w:rsid w:val="009D101D"/>
    <w:rsid w:val="009D5356"/>
    <w:rsid w:val="009D5362"/>
    <w:rsid w:val="009E2386"/>
    <w:rsid w:val="009E26E8"/>
    <w:rsid w:val="009E3A4D"/>
    <w:rsid w:val="009E49CE"/>
    <w:rsid w:val="009F6674"/>
    <w:rsid w:val="00A172D1"/>
    <w:rsid w:val="00A4296F"/>
    <w:rsid w:val="00A43D92"/>
    <w:rsid w:val="00A44C70"/>
    <w:rsid w:val="00A460AB"/>
    <w:rsid w:val="00A46B6D"/>
    <w:rsid w:val="00A50040"/>
    <w:rsid w:val="00A51E48"/>
    <w:rsid w:val="00A53CDB"/>
    <w:rsid w:val="00A54FEF"/>
    <w:rsid w:val="00A568F3"/>
    <w:rsid w:val="00A634B8"/>
    <w:rsid w:val="00A64BA0"/>
    <w:rsid w:val="00A67DDA"/>
    <w:rsid w:val="00A72266"/>
    <w:rsid w:val="00A73B2F"/>
    <w:rsid w:val="00A824BE"/>
    <w:rsid w:val="00A9112C"/>
    <w:rsid w:val="00A91AD4"/>
    <w:rsid w:val="00A9323E"/>
    <w:rsid w:val="00A97198"/>
    <w:rsid w:val="00AA145B"/>
    <w:rsid w:val="00AA3C7E"/>
    <w:rsid w:val="00AB0258"/>
    <w:rsid w:val="00AB199E"/>
    <w:rsid w:val="00AB2B8A"/>
    <w:rsid w:val="00AB40AA"/>
    <w:rsid w:val="00AB4D05"/>
    <w:rsid w:val="00AC025F"/>
    <w:rsid w:val="00AC0FAD"/>
    <w:rsid w:val="00AC3995"/>
    <w:rsid w:val="00AD35B9"/>
    <w:rsid w:val="00AD386D"/>
    <w:rsid w:val="00AD52E6"/>
    <w:rsid w:val="00AD73B6"/>
    <w:rsid w:val="00AE02E4"/>
    <w:rsid w:val="00AE2B70"/>
    <w:rsid w:val="00AE38FB"/>
    <w:rsid w:val="00AF0E91"/>
    <w:rsid w:val="00AF3FF3"/>
    <w:rsid w:val="00B01D78"/>
    <w:rsid w:val="00B06050"/>
    <w:rsid w:val="00B06A9D"/>
    <w:rsid w:val="00B125FF"/>
    <w:rsid w:val="00B1612D"/>
    <w:rsid w:val="00B23FDB"/>
    <w:rsid w:val="00B329F0"/>
    <w:rsid w:val="00B34076"/>
    <w:rsid w:val="00B34413"/>
    <w:rsid w:val="00B35A69"/>
    <w:rsid w:val="00B4031C"/>
    <w:rsid w:val="00B47B89"/>
    <w:rsid w:val="00B52186"/>
    <w:rsid w:val="00B52329"/>
    <w:rsid w:val="00B614C4"/>
    <w:rsid w:val="00B641D0"/>
    <w:rsid w:val="00B772F0"/>
    <w:rsid w:val="00B77937"/>
    <w:rsid w:val="00B80748"/>
    <w:rsid w:val="00B9355F"/>
    <w:rsid w:val="00BA15CE"/>
    <w:rsid w:val="00BA1A9E"/>
    <w:rsid w:val="00BA50D5"/>
    <w:rsid w:val="00BA5B96"/>
    <w:rsid w:val="00BA5C6C"/>
    <w:rsid w:val="00BB775B"/>
    <w:rsid w:val="00BC0F49"/>
    <w:rsid w:val="00BC3D78"/>
    <w:rsid w:val="00BD3A6D"/>
    <w:rsid w:val="00BD42F2"/>
    <w:rsid w:val="00BE768F"/>
    <w:rsid w:val="00BF214E"/>
    <w:rsid w:val="00BF27C8"/>
    <w:rsid w:val="00BF3A7E"/>
    <w:rsid w:val="00BF5A9C"/>
    <w:rsid w:val="00C0307E"/>
    <w:rsid w:val="00C074B5"/>
    <w:rsid w:val="00C10395"/>
    <w:rsid w:val="00C14681"/>
    <w:rsid w:val="00C1540F"/>
    <w:rsid w:val="00C34A78"/>
    <w:rsid w:val="00C44F94"/>
    <w:rsid w:val="00C45EF7"/>
    <w:rsid w:val="00C5010B"/>
    <w:rsid w:val="00C5455B"/>
    <w:rsid w:val="00C557E8"/>
    <w:rsid w:val="00C562D9"/>
    <w:rsid w:val="00C57EF5"/>
    <w:rsid w:val="00C61424"/>
    <w:rsid w:val="00C71CCB"/>
    <w:rsid w:val="00C756FC"/>
    <w:rsid w:val="00C9382E"/>
    <w:rsid w:val="00CA3592"/>
    <w:rsid w:val="00CA3B4D"/>
    <w:rsid w:val="00CA3EAE"/>
    <w:rsid w:val="00CA42E9"/>
    <w:rsid w:val="00CB0234"/>
    <w:rsid w:val="00CB02BE"/>
    <w:rsid w:val="00CB225E"/>
    <w:rsid w:val="00CB55F6"/>
    <w:rsid w:val="00CB6070"/>
    <w:rsid w:val="00CD3DD4"/>
    <w:rsid w:val="00CE2DF4"/>
    <w:rsid w:val="00CE693F"/>
    <w:rsid w:val="00CE79FF"/>
    <w:rsid w:val="00CF12EC"/>
    <w:rsid w:val="00CF5C0C"/>
    <w:rsid w:val="00D00EF3"/>
    <w:rsid w:val="00D02520"/>
    <w:rsid w:val="00D0549B"/>
    <w:rsid w:val="00D057CC"/>
    <w:rsid w:val="00D05A12"/>
    <w:rsid w:val="00D05DEE"/>
    <w:rsid w:val="00D11D12"/>
    <w:rsid w:val="00D16F33"/>
    <w:rsid w:val="00D21D1C"/>
    <w:rsid w:val="00D230DD"/>
    <w:rsid w:val="00D234DB"/>
    <w:rsid w:val="00D23CA2"/>
    <w:rsid w:val="00D26B5F"/>
    <w:rsid w:val="00D362B7"/>
    <w:rsid w:val="00D37997"/>
    <w:rsid w:val="00D4018E"/>
    <w:rsid w:val="00D40E3A"/>
    <w:rsid w:val="00D4560D"/>
    <w:rsid w:val="00D527BE"/>
    <w:rsid w:val="00D53A95"/>
    <w:rsid w:val="00D54692"/>
    <w:rsid w:val="00D56711"/>
    <w:rsid w:val="00D71A93"/>
    <w:rsid w:val="00D74B0E"/>
    <w:rsid w:val="00D760D9"/>
    <w:rsid w:val="00D76240"/>
    <w:rsid w:val="00D7761E"/>
    <w:rsid w:val="00D84C77"/>
    <w:rsid w:val="00D8567F"/>
    <w:rsid w:val="00D878D5"/>
    <w:rsid w:val="00D92D80"/>
    <w:rsid w:val="00DA2674"/>
    <w:rsid w:val="00DA7100"/>
    <w:rsid w:val="00DB364F"/>
    <w:rsid w:val="00DB3C3B"/>
    <w:rsid w:val="00DB4C72"/>
    <w:rsid w:val="00DB64C0"/>
    <w:rsid w:val="00DC078F"/>
    <w:rsid w:val="00DC17E0"/>
    <w:rsid w:val="00DC3D2B"/>
    <w:rsid w:val="00DC444E"/>
    <w:rsid w:val="00DE30D8"/>
    <w:rsid w:val="00DE4213"/>
    <w:rsid w:val="00DF0740"/>
    <w:rsid w:val="00E00A74"/>
    <w:rsid w:val="00E04DB0"/>
    <w:rsid w:val="00E12C09"/>
    <w:rsid w:val="00E154F6"/>
    <w:rsid w:val="00E15D59"/>
    <w:rsid w:val="00E212D0"/>
    <w:rsid w:val="00E23724"/>
    <w:rsid w:val="00E25605"/>
    <w:rsid w:val="00E27CEC"/>
    <w:rsid w:val="00E32092"/>
    <w:rsid w:val="00E3413D"/>
    <w:rsid w:val="00E37093"/>
    <w:rsid w:val="00E40C16"/>
    <w:rsid w:val="00E47EAC"/>
    <w:rsid w:val="00E52F9A"/>
    <w:rsid w:val="00E565B8"/>
    <w:rsid w:val="00E56FF1"/>
    <w:rsid w:val="00E57099"/>
    <w:rsid w:val="00E604C0"/>
    <w:rsid w:val="00E63097"/>
    <w:rsid w:val="00E64F91"/>
    <w:rsid w:val="00E75811"/>
    <w:rsid w:val="00E75AFB"/>
    <w:rsid w:val="00E83B8B"/>
    <w:rsid w:val="00E86F13"/>
    <w:rsid w:val="00E905AB"/>
    <w:rsid w:val="00E92C45"/>
    <w:rsid w:val="00E968AB"/>
    <w:rsid w:val="00EA0617"/>
    <w:rsid w:val="00EA7068"/>
    <w:rsid w:val="00EC0B25"/>
    <w:rsid w:val="00EC4A54"/>
    <w:rsid w:val="00ED1F17"/>
    <w:rsid w:val="00ED74A5"/>
    <w:rsid w:val="00EE1BF5"/>
    <w:rsid w:val="00EE53C8"/>
    <w:rsid w:val="00EE6D0A"/>
    <w:rsid w:val="00EF5883"/>
    <w:rsid w:val="00F02CB1"/>
    <w:rsid w:val="00F077B1"/>
    <w:rsid w:val="00F11DD9"/>
    <w:rsid w:val="00F13ADE"/>
    <w:rsid w:val="00F15750"/>
    <w:rsid w:val="00F169A2"/>
    <w:rsid w:val="00F23432"/>
    <w:rsid w:val="00F2456A"/>
    <w:rsid w:val="00F25C4D"/>
    <w:rsid w:val="00F36AE1"/>
    <w:rsid w:val="00F379BC"/>
    <w:rsid w:val="00F42686"/>
    <w:rsid w:val="00F43A2B"/>
    <w:rsid w:val="00F530DC"/>
    <w:rsid w:val="00F53DAD"/>
    <w:rsid w:val="00F53F3C"/>
    <w:rsid w:val="00F65F5B"/>
    <w:rsid w:val="00F70A42"/>
    <w:rsid w:val="00F70FD0"/>
    <w:rsid w:val="00F77B1A"/>
    <w:rsid w:val="00F9482A"/>
    <w:rsid w:val="00F94BA9"/>
    <w:rsid w:val="00FA124C"/>
    <w:rsid w:val="00FA2C0E"/>
    <w:rsid w:val="00FA514E"/>
    <w:rsid w:val="00FA7063"/>
    <w:rsid w:val="00FC111F"/>
    <w:rsid w:val="00FC4B85"/>
    <w:rsid w:val="00FC5856"/>
    <w:rsid w:val="00FC68E0"/>
    <w:rsid w:val="00FD59E7"/>
    <w:rsid w:val="00FD63C2"/>
    <w:rsid w:val="00FE10C3"/>
    <w:rsid w:val="00FE13F6"/>
    <w:rsid w:val="00FE3428"/>
    <w:rsid w:val="00FE4166"/>
    <w:rsid w:val="00FE4B68"/>
    <w:rsid w:val="00FE5C69"/>
    <w:rsid w:val="00FF3C8C"/>
    <w:rsid w:val="00FF7AD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297B1"/>
  <w15:chartTrackingRefBased/>
  <w15:docId w15:val="{E5854C2D-5F7A-4FB4-B1FB-424E299D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D59"/>
  </w:style>
  <w:style w:type="paragraph" w:styleId="Footer">
    <w:name w:val="footer"/>
    <w:basedOn w:val="Normal"/>
    <w:link w:val="FooterChar"/>
    <w:uiPriority w:val="99"/>
    <w:unhideWhenUsed/>
    <w:rsid w:val="00E15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D59"/>
  </w:style>
  <w:style w:type="character" w:styleId="Hyperlink">
    <w:name w:val="Hyperlink"/>
    <w:uiPriority w:val="99"/>
    <w:unhideWhenUsed/>
    <w:rsid w:val="007A0A7C"/>
    <w:rPr>
      <w:color w:val="0000FF"/>
      <w:u w:val="single"/>
    </w:rPr>
  </w:style>
  <w:style w:type="paragraph" w:styleId="ListParagraph">
    <w:name w:val="List Paragraph"/>
    <w:basedOn w:val="Normal"/>
    <w:uiPriority w:val="34"/>
    <w:qFormat/>
    <w:rsid w:val="007A0A7C"/>
    <w:pPr>
      <w:ind w:left="720"/>
      <w:contextualSpacing/>
    </w:pPr>
  </w:style>
  <w:style w:type="paragraph" w:styleId="BalloonText">
    <w:name w:val="Balloon Text"/>
    <w:basedOn w:val="Normal"/>
    <w:link w:val="BalloonTextChar"/>
    <w:uiPriority w:val="99"/>
    <w:semiHidden/>
    <w:unhideWhenUsed/>
    <w:rsid w:val="00161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42"/>
    <w:rPr>
      <w:rFonts w:ascii="Segoe UI" w:hAnsi="Segoe UI" w:cs="Segoe UI"/>
      <w:sz w:val="18"/>
      <w:szCs w:val="18"/>
    </w:rPr>
  </w:style>
  <w:style w:type="character" w:styleId="FollowedHyperlink">
    <w:name w:val="FollowedHyperlink"/>
    <w:basedOn w:val="DefaultParagraphFont"/>
    <w:uiPriority w:val="99"/>
    <w:semiHidden/>
    <w:unhideWhenUsed/>
    <w:rsid w:val="005A5587"/>
    <w:rPr>
      <w:color w:val="954F72" w:themeColor="followedHyperlink"/>
      <w:u w:val="single"/>
    </w:rPr>
  </w:style>
  <w:style w:type="table" w:styleId="TableGrid">
    <w:name w:val="Table Grid"/>
    <w:basedOn w:val="TableNormal"/>
    <w:uiPriority w:val="39"/>
    <w:rsid w:val="008A3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09C7"/>
    <w:pPr>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AE02E4"/>
    <w:rPr>
      <w:sz w:val="16"/>
      <w:szCs w:val="16"/>
    </w:rPr>
  </w:style>
  <w:style w:type="paragraph" w:styleId="CommentText">
    <w:name w:val="annotation text"/>
    <w:basedOn w:val="Normal"/>
    <w:link w:val="CommentTextChar"/>
    <w:uiPriority w:val="99"/>
    <w:unhideWhenUsed/>
    <w:rsid w:val="00AE02E4"/>
    <w:pPr>
      <w:spacing w:line="240" w:lineRule="auto"/>
    </w:pPr>
    <w:rPr>
      <w:sz w:val="20"/>
      <w:szCs w:val="20"/>
    </w:rPr>
  </w:style>
  <w:style w:type="character" w:customStyle="1" w:styleId="CommentTextChar">
    <w:name w:val="Comment Text Char"/>
    <w:basedOn w:val="DefaultParagraphFont"/>
    <w:link w:val="CommentText"/>
    <w:uiPriority w:val="99"/>
    <w:rsid w:val="00AE02E4"/>
    <w:rPr>
      <w:sz w:val="20"/>
      <w:szCs w:val="20"/>
    </w:rPr>
  </w:style>
  <w:style w:type="paragraph" w:styleId="CommentSubject">
    <w:name w:val="annotation subject"/>
    <w:basedOn w:val="CommentText"/>
    <w:next w:val="CommentText"/>
    <w:link w:val="CommentSubjectChar"/>
    <w:uiPriority w:val="99"/>
    <w:semiHidden/>
    <w:unhideWhenUsed/>
    <w:rsid w:val="00AE02E4"/>
    <w:rPr>
      <w:b/>
      <w:bCs/>
    </w:rPr>
  </w:style>
  <w:style w:type="character" w:customStyle="1" w:styleId="CommentSubjectChar">
    <w:name w:val="Comment Subject Char"/>
    <w:basedOn w:val="CommentTextChar"/>
    <w:link w:val="CommentSubject"/>
    <w:uiPriority w:val="99"/>
    <w:semiHidden/>
    <w:rsid w:val="00AE02E4"/>
    <w:rPr>
      <w:b/>
      <w:bCs/>
      <w:sz w:val="20"/>
      <w:szCs w:val="20"/>
    </w:rPr>
  </w:style>
  <w:style w:type="paragraph" w:customStyle="1" w:styleId="xmsonormal">
    <w:name w:val="x_msonormal"/>
    <w:basedOn w:val="Normal"/>
    <w:rsid w:val="00AB40AA"/>
    <w:pPr>
      <w:spacing w:after="0" w:line="240" w:lineRule="auto"/>
    </w:pPr>
    <w:rPr>
      <w:rFonts w:ascii="Calibri" w:hAnsi="Calibri" w:cs="Calibri"/>
      <w:lang w:val="en-US"/>
    </w:rPr>
  </w:style>
  <w:style w:type="paragraph" w:styleId="Revision">
    <w:name w:val="Revision"/>
    <w:hidden/>
    <w:uiPriority w:val="99"/>
    <w:semiHidden/>
    <w:rsid w:val="004D0F9B"/>
    <w:pPr>
      <w:spacing w:after="0" w:line="240" w:lineRule="auto"/>
    </w:pPr>
  </w:style>
  <w:style w:type="character" w:styleId="UnresolvedMention">
    <w:name w:val="Unresolved Mention"/>
    <w:basedOn w:val="DefaultParagraphFont"/>
    <w:uiPriority w:val="99"/>
    <w:semiHidden/>
    <w:unhideWhenUsed/>
    <w:rsid w:val="00CF12EC"/>
    <w:rPr>
      <w:color w:val="605E5C"/>
      <w:shd w:val="clear" w:color="auto" w:fill="E1DFDD"/>
    </w:rPr>
  </w:style>
  <w:style w:type="character" w:styleId="Strong">
    <w:name w:val="Strong"/>
    <w:basedOn w:val="DefaultParagraphFont"/>
    <w:uiPriority w:val="22"/>
    <w:qFormat/>
    <w:rsid w:val="00CE693F"/>
    <w:rPr>
      <w:b/>
      <w:bCs/>
    </w:rPr>
  </w:style>
  <w:style w:type="paragraph" w:styleId="NormalWeb">
    <w:name w:val="Normal (Web)"/>
    <w:basedOn w:val="Normal"/>
    <w:uiPriority w:val="99"/>
    <w:unhideWhenUsed/>
    <w:rsid w:val="004B2062"/>
    <w:pPr>
      <w:spacing w:before="100" w:beforeAutospacing="1" w:after="100" w:afterAutospacing="1" w:line="240" w:lineRule="auto"/>
    </w:pPr>
    <w:rPr>
      <w:rFonts w:ascii="Times New Roman" w:eastAsia="Times New Roman" w:hAnsi="Times New Roman" w:cs="Times New Roman"/>
      <w:sz w:val="24"/>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45026">
      <w:bodyDiv w:val="1"/>
      <w:marLeft w:val="0"/>
      <w:marRight w:val="0"/>
      <w:marTop w:val="0"/>
      <w:marBottom w:val="0"/>
      <w:divBdr>
        <w:top w:val="none" w:sz="0" w:space="0" w:color="auto"/>
        <w:left w:val="none" w:sz="0" w:space="0" w:color="auto"/>
        <w:bottom w:val="none" w:sz="0" w:space="0" w:color="auto"/>
        <w:right w:val="none" w:sz="0" w:space="0" w:color="auto"/>
      </w:divBdr>
    </w:div>
    <w:div w:id="341781069">
      <w:bodyDiv w:val="1"/>
      <w:marLeft w:val="0"/>
      <w:marRight w:val="0"/>
      <w:marTop w:val="0"/>
      <w:marBottom w:val="0"/>
      <w:divBdr>
        <w:top w:val="none" w:sz="0" w:space="0" w:color="auto"/>
        <w:left w:val="none" w:sz="0" w:space="0" w:color="auto"/>
        <w:bottom w:val="none" w:sz="0" w:space="0" w:color="auto"/>
        <w:right w:val="none" w:sz="0" w:space="0" w:color="auto"/>
      </w:divBdr>
    </w:div>
    <w:div w:id="441264446">
      <w:bodyDiv w:val="1"/>
      <w:marLeft w:val="0"/>
      <w:marRight w:val="0"/>
      <w:marTop w:val="0"/>
      <w:marBottom w:val="0"/>
      <w:divBdr>
        <w:top w:val="none" w:sz="0" w:space="0" w:color="auto"/>
        <w:left w:val="none" w:sz="0" w:space="0" w:color="auto"/>
        <w:bottom w:val="none" w:sz="0" w:space="0" w:color="auto"/>
        <w:right w:val="none" w:sz="0" w:space="0" w:color="auto"/>
      </w:divBdr>
    </w:div>
    <w:div w:id="452213306">
      <w:bodyDiv w:val="1"/>
      <w:marLeft w:val="0"/>
      <w:marRight w:val="0"/>
      <w:marTop w:val="0"/>
      <w:marBottom w:val="0"/>
      <w:divBdr>
        <w:top w:val="none" w:sz="0" w:space="0" w:color="auto"/>
        <w:left w:val="none" w:sz="0" w:space="0" w:color="auto"/>
        <w:bottom w:val="none" w:sz="0" w:space="0" w:color="auto"/>
        <w:right w:val="none" w:sz="0" w:space="0" w:color="auto"/>
      </w:divBdr>
    </w:div>
    <w:div w:id="566764016">
      <w:bodyDiv w:val="1"/>
      <w:marLeft w:val="0"/>
      <w:marRight w:val="0"/>
      <w:marTop w:val="0"/>
      <w:marBottom w:val="0"/>
      <w:divBdr>
        <w:top w:val="none" w:sz="0" w:space="0" w:color="auto"/>
        <w:left w:val="none" w:sz="0" w:space="0" w:color="auto"/>
        <w:bottom w:val="none" w:sz="0" w:space="0" w:color="auto"/>
        <w:right w:val="none" w:sz="0" w:space="0" w:color="auto"/>
      </w:divBdr>
    </w:div>
    <w:div w:id="614141194">
      <w:bodyDiv w:val="1"/>
      <w:marLeft w:val="0"/>
      <w:marRight w:val="0"/>
      <w:marTop w:val="0"/>
      <w:marBottom w:val="0"/>
      <w:divBdr>
        <w:top w:val="none" w:sz="0" w:space="0" w:color="auto"/>
        <w:left w:val="none" w:sz="0" w:space="0" w:color="auto"/>
        <w:bottom w:val="none" w:sz="0" w:space="0" w:color="auto"/>
        <w:right w:val="none" w:sz="0" w:space="0" w:color="auto"/>
      </w:divBdr>
    </w:div>
    <w:div w:id="663358885">
      <w:bodyDiv w:val="1"/>
      <w:marLeft w:val="0"/>
      <w:marRight w:val="0"/>
      <w:marTop w:val="0"/>
      <w:marBottom w:val="0"/>
      <w:divBdr>
        <w:top w:val="none" w:sz="0" w:space="0" w:color="auto"/>
        <w:left w:val="none" w:sz="0" w:space="0" w:color="auto"/>
        <w:bottom w:val="none" w:sz="0" w:space="0" w:color="auto"/>
        <w:right w:val="none" w:sz="0" w:space="0" w:color="auto"/>
      </w:divBdr>
    </w:div>
    <w:div w:id="703218049">
      <w:bodyDiv w:val="1"/>
      <w:marLeft w:val="0"/>
      <w:marRight w:val="0"/>
      <w:marTop w:val="0"/>
      <w:marBottom w:val="0"/>
      <w:divBdr>
        <w:top w:val="none" w:sz="0" w:space="0" w:color="auto"/>
        <w:left w:val="none" w:sz="0" w:space="0" w:color="auto"/>
        <w:bottom w:val="none" w:sz="0" w:space="0" w:color="auto"/>
        <w:right w:val="none" w:sz="0" w:space="0" w:color="auto"/>
      </w:divBdr>
    </w:div>
    <w:div w:id="800340392">
      <w:bodyDiv w:val="1"/>
      <w:marLeft w:val="0"/>
      <w:marRight w:val="0"/>
      <w:marTop w:val="0"/>
      <w:marBottom w:val="0"/>
      <w:divBdr>
        <w:top w:val="none" w:sz="0" w:space="0" w:color="auto"/>
        <w:left w:val="none" w:sz="0" w:space="0" w:color="auto"/>
        <w:bottom w:val="none" w:sz="0" w:space="0" w:color="auto"/>
        <w:right w:val="none" w:sz="0" w:space="0" w:color="auto"/>
      </w:divBdr>
    </w:div>
    <w:div w:id="817846803">
      <w:bodyDiv w:val="1"/>
      <w:marLeft w:val="0"/>
      <w:marRight w:val="0"/>
      <w:marTop w:val="0"/>
      <w:marBottom w:val="0"/>
      <w:divBdr>
        <w:top w:val="none" w:sz="0" w:space="0" w:color="auto"/>
        <w:left w:val="none" w:sz="0" w:space="0" w:color="auto"/>
        <w:bottom w:val="none" w:sz="0" w:space="0" w:color="auto"/>
        <w:right w:val="none" w:sz="0" w:space="0" w:color="auto"/>
      </w:divBdr>
    </w:div>
    <w:div w:id="1240023749">
      <w:bodyDiv w:val="1"/>
      <w:marLeft w:val="0"/>
      <w:marRight w:val="0"/>
      <w:marTop w:val="0"/>
      <w:marBottom w:val="0"/>
      <w:divBdr>
        <w:top w:val="none" w:sz="0" w:space="0" w:color="auto"/>
        <w:left w:val="none" w:sz="0" w:space="0" w:color="auto"/>
        <w:bottom w:val="none" w:sz="0" w:space="0" w:color="auto"/>
        <w:right w:val="none" w:sz="0" w:space="0" w:color="auto"/>
      </w:divBdr>
    </w:div>
    <w:div w:id="1253204125">
      <w:bodyDiv w:val="1"/>
      <w:marLeft w:val="0"/>
      <w:marRight w:val="0"/>
      <w:marTop w:val="0"/>
      <w:marBottom w:val="0"/>
      <w:divBdr>
        <w:top w:val="none" w:sz="0" w:space="0" w:color="auto"/>
        <w:left w:val="none" w:sz="0" w:space="0" w:color="auto"/>
        <w:bottom w:val="none" w:sz="0" w:space="0" w:color="auto"/>
        <w:right w:val="none" w:sz="0" w:space="0" w:color="auto"/>
      </w:divBdr>
    </w:div>
    <w:div w:id="1258947485">
      <w:bodyDiv w:val="1"/>
      <w:marLeft w:val="0"/>
      <w:marRight w:val="0"/>
      <w:marTop w:val="0"/>
      <w:marBottom w:val="0"/>
      <w:divBdr>
        <w:top w:val="none" w:sz="0" w:space="0" w:color="auto"/>
        <w:left w:val="none" w:sz="0" w:space="0" w:color="auto"/>
        <w:bottom w:val="none" w:sz="0" w:space="0" w:color="auto"/>
        <w:right w:val="none" w:sz="0" w:space="0" w:color="auto"/>
      </w:divBdr>
    </w:div>
    <w:div w:id="1280339333">
      <w:bodyDiv w:val="1"/>
      <w:marLeft w:val="0"/>
      <w:marRight w:val="0"/>
      <w:marTop w:val="0"/>
      <w:marBottom w:val="0"/>
      <w:divBdr>
        <w:top w:val="none" w:sz="0" w:space="0" w:color="auto"/>
        <w:left w:val="none" w:sz="0" w:space="0" w:color="auto"/>
        <w:bottom w:val="none" w:sz="0" w:space="0" w:color="auto"/>
        <w:right w:val="none" w:sz="0" w:space="0" w:color="auto"/>
      </w:divBdr>
    </w:div>
    <w:div w:id="1344624375">
      <w:bodyDiv w:val="1"/>
      <w:marLeft w:val="0"/>
      <w:marRight w:val="0"/>
      <w:marTop w:val="0"/>
      <w:marBottom w:val="0"/>
      <w:divBdr>
        <w:top w:val="none" w:sz="0" w:space="0" w:color="auto"/>
        <w:left w:val="none" w:sz="0" w:space="0" w:color="auto"/>
        <w:bottom w:val="none" w:sz="0" w:space="0" w:color="auto"/>
        <w:right w:val="none" w:sz="0" w:space="0" w:color="auto"/>
      </w:divBdr>
    </w:div>
    <w:div w:id="1373069370">
      <w:bodyDiv w:val="1"/>
      <w:marLeft w:val="0"/>
      <w:marRight w:val="0"/>
      <w:marTop w:val="0"/>
      <w:marBottom w:val="0"/>
      <w:divBdr>
        <w:top w:val="none" w:sz="0" w:space="0" w:color="auto"/>
        <w:left w:val="none" w:sz="0" w:space="0" w:color="auto"/>
        <w:bottom w:val="none" w:sz="0" w:space="0" w:color="auto"/>
        <w:right w:val="none" w:sz="0" w:space="0" w:color="auto"/>
      </w:divBdr>
    </w:div>
    <w:div w:id="1374843171">
      <w:bodyDiv w:val="1"/>
      <w:marLeft w:val="0"/>
      <w:marRight w:val="0"/>
      <w:marTop w:val="0"/>
      <w:marBottom w:val="0"/>
      <w:divBdr>
        <w:top w:val="none" w:sz="0" w:space="0" w:color="auto"/>
        <w:left w:val="none" w:sz="0" w:space="0" w:color="auto"/>
        <w:bottom w:val="none" w:sz="0" w:space="0" w:color="auto"/>
        <w:right w:val="none" w:sz="0" w:space="0" w:color="auto"/>
      </w:divBdr>
    </w:div>
    <w:div w:id="1376541969">
      <w:bodyDiv w:val="1"/>
      <w:marLeft w:val="0"/>
      <w:marRight w:val="0"/>
      <w:marTop w:val="0"/>
      <w:marBottom w:val="0"/>
      <w:divBdr>
        <w:top w:val="none" w:sz="0" w:space="0" w:color="auto"/>
        <w:left w:val="none" w:sz="0" w:space="0" w:color="auto"/>
        <w:bottom w:val="none" w:sz="0" w:space="0" w:color="auto"/>
        <w:right w:val="none" w:sz="0" w:space="0" w:color="auto"/>
      </w:divBdr>
    </w:div>
    <w:div w:id="1393383786">
      <w:bodyDiv w:val="1"/>
      <w:marLeft w:val="0"/>
      <w:marRight w:val="0"/>
      <w:marTop w:val="0"/>
      <w:marBottom w:val="0"/>
      <w:divBdr>
        <w:top w:val="none" w:sz="0" w:space="0" w:color="auto"/>
        <w:left w:val="none" w:sz="0" w:space="0" w:color="auto"/>
        <w:bottom w:val="none" w:sz="0" w:space="0" w:color="auto"/>
        <w:right w:val="none" w:sz="0" w:space="0" w:color="auto"/>
      </w:divBdr>
    </w:div>
    <w:div w:id="1597593517">
      <w:bodyDiv w:val="1"/>
      <w:marLeft w:val="0"/>
      <w:marRight w:val="0"/>
      <w:marTop w:val="0"/>
      <w:marBottom w:val="0"/>
      <w:divBdr>
        <w:top w:val="none" w:sz="0" w:space="0" w:color="auto"/>
        <w:left w:val="none" w:sz="0" w:space="0" w:color="auto"/>
        <w:bottom w:val="none" w:sz="0" w:space="0" w:color="auto"/>
        <w:right w:val="none" w:sz="0" w:space="0" w:color="auto"/>
      </w:divBdr>
    </w:div>
    <w:div w:id="1774209454">
      <w:bodyDiv w:val="1"/>
      <w:marLeft w:val="0"/>
      <w:marRight w:val="0"/>
      <w:marTop w:val="0"/>
      <w:marBottom w:val="0"/>
      <w:divBdr>
        <w:top w:val="none" w:sz="0" w:space="0" w:color="auto"/>
        <w:left w:val="none" w:sz="0" w:space="0" w:color="auto"/>
        <w:bottom w:val="none" w:sz="0" w:space="0" w:color="auto"/>
        <w:right w:val="none" w:sz="0" w:space="0" w:color="auto"/>
      </w:divBdr>
    </w:div>
    <w:div w:id="1813785247">
      <w:bodyDiv w:val="1"/>
      <w:marLeft w:val="0"/>
      <w:marRight w:val="0"/>
      <w:marTop w:val="0"/>
      <w:marBottom w:val="0"/>
      <w:divBdr>
        <w:top w:val="none" w:sz="0" w:space="0" w:color="auto"/>
        <w:left w:val="none" w:sz="0" w:space="0" w:color="auto"/>
        <w:bottom w:val="none" w:sz="0" w:space="0" w:color="auto"/>
        <w:right w:val="none" w:sz="0" w:space="0" w:color="auto"/>
      </w:divBdr>
    </w:div>
    <w:div w:id="1945381994">
      <w:bodyDiv w:val="1"/>
      <w:marLeft w:val="0"/>
      <w:marRight w:val="0"/>
      <w:marTop w:val="0"/>
      <w:marBottom w:val="0"/>
      <w:divBdr>
        <w:top w:val="none" w:sz="0" w:space="0" w:color="auto"/>
        <w:left w:val="none" w:sz="0" w:space="0" w:color="auto"/>
        <w:bottom w:val="none" w:sz="0" w:space="0" w:color="auto"/>
        <w:right w:val="none" w:sz="0" w:space="0" w:color="auto"/>
      </w:divBdr>
    </w:div>
    <w:div w:id="203037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79F69-6C6A-4D83-8DAD-957EB0A70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3598</CharactersWithSpaces>
  <SharedDoc>false</SharedDoc>
  <HLinks>
    <vt:vector size="18" baseType="variant">
      <vt:variant>
        <vt:i4>4980786</vt:i4>
      </vt:variant>
      <vt:variant>
        <vt:i4>6</vt:i4>
      </vt:variant>
      <vt:variant>
        <vt:i4>0</vt:i4>
      </vt:variant>
      <vt:variant>
        <vt:i4>5</vt:i4>
      </vt:variant>
      <vt:variant>
        <vt:lpwstr>mailto:hntuandm@toyotavn.com.vn</vt:lpwstr>
      </vt:variant>
      <vt:variant>
        <vt:lpwstr/>
      </vt:variant>
      <vt:variant>
        <vt:i4>5439561</vt:i4>
      </vt:variant>
      <vt:variant>
        <vt:i4>3</vt:i4>
      </vt:variant>
      <vt:variant>
        <vt:i4>0</vt:i4>
      </vt:variant>
      <vt:variant>
        <vt:i4>5</vt:i4>
      </vt:variant>
      <vt:variant>
        <vt:lpwstr>http://www.toyota.com.vn/</vt:lpwstr>
      </vt:variant>
      <vt:variant>
        <vt:lpwstr/>
      </vt:variant>
      <vt:variant>
        <vt:i4>5439561</vt:i4>
      </vt:variant>
      <vt:variant>
        <vt:i4>0</vt:i4>
      </vt:variant>
      <vt:variant>
        <vt:i4>0</vt:i4>
      </vt:variant>
      <vt:variant>
        <vt:i4>5</vt:i4>
      </vt:variant>
      <vt:variant>
        <vt:lpwstr>http://www.toyota.com.vn/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Tran Thuy</dc:creator>
  <cp:keywords/>
  <dc:description/>
  <cp:lastModifiedBy>Hoang</cp:lastModifiedBy>
  <cp:revision>61</cp:revision>
  <cp:lastPrinted>2023-01-03T17:55:00Z</cp:lastPrinted>
  <dcterms:created xsi:type="dcterms:W3CDTF">2025-12-26T23:22:00Z</dcterms:created>
  <dcterms:modified xsi:type="dcterms:W3CDTF">2026-01-20T02:58:00Z</dcterms:modified>
</cp:coreProperties>
</file>