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ind w:right="26"/>
        <w:jc w:val="right"/>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ab/>
      </w:r>
      <w:r w:rsidDel="00000000" w:rsidR="00000000" w:rsidRPr="00000000">
        <w:rPr>
          <w:rFonts w:ascii="Times New Roman" w:cs="Times New Roman" w:eastAsia="Times New Roman" w:hAnsi="Times New Roman"/>
          <w:b w:val="1"/>
          <w:bCs w:val="1"/>
          <w:color w:val="000000"/>
          <w:sz w:val="22"/>
          <w:szCs w:val="22"/>
        </w:rPr>
        <w:drawing>
          <wp:inline distB="0" distT="0" distL="0" distR="0">
            <wp:extent cx="3357254" cy="438500"/>
            <wp:effectExtent b="0" l="0" r="0" t="0"/>
            <wp:docPr descr="A close up of a logo&#10;&#10;AI-generated content may be incorrect." id="1" name="image1.jpg"/>
            <a:graphic>
              <a:graphicData uri="http://schemas.openxmlformats.org/drawingml/2006/picture">
                <pic:pic>
                  <pic:nvPicPr>
                    <pic:cNvPr descr="A close up of a logo&#10;&#10;AI-generated content may be incorrect." id="0" name="image1.jpg"/>
                    <pic:cNvPicPr preferRelativeResize="0"/>
                  </pic:nvPicPr>
                  <pic:blipFill>
                    <a:blip r:embed="rId8"/>
                    <a:srcRect b="22070" l="10968" r="7600" t="20821"/>
                    <a:stretch>
                      <a:fillRect/>
                    </a:stretch>
                  </pic:blipFill>
                  <pic:spPr>
                    <a:xfrm>
                      <a:off x="0" y="0"/>
                      <a:ext cx="3357254" cy="438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ind w:right="29"/>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Thông cáo báo chí</w:t>
      </w:r>
    </w:p>
    <w:p w:rsidR="00000000" w:rsidDel="00000000" w:rsidP="00000000" w:rsidRDefault="00000000" w:rsidRPr="00000000" w14:paraId="00000003">
      <w:pPr>
        <w:widowControl w:val="0"/>
        <w:spacing w:after="0" w:line="240" w:lineRule="auto"/>
        <w:ind w:right="29"/>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Số: </w:t>
      </w:r>
      <w:r w:rsidDel="00000000" w:rsidR="00000000" w:rsidRPr="00000000">
        <w:rPr>
          <w:rFonts w:ascii="Times New Roman" w:cs="Times New Roman" w:eastAsia="Times New Roman" w:hAnsi="Times New Roman"/>
          <w:sz w:val="22"/>
          <w:szCs w:val="22"/>
          <w:rtl w:val="0"/>
        </w:rPr>
        <w:t xml:space="preserve">42 </w:t>
      </w:r>
      <w:r w:rsidDel="00000000" w:rsidR="00000000" w:rsidRPr="00000000">
        <w:rPr>
          <w:rFonts w:ascii="Times New Roman" w:cs="Times New Roman" w:eastAsia="Times New Roman" w:hAnsi="Times New Roman"/>
          <w:color w:val="000000"/>
          <w:sz w:val="22"/>
          <w:szCs w:val="22"/>
          <w:rtl w:val="0"/>
        </w:rPr>
        <w:t xml:space="preserve">– HVN/2026</w:t>
      </w:r>
      <w:r w:rsidDel="00000000" w:rsidR="00000000" w:rsidRPr="00000000">
        <w:rPr>
          <w:rtl w:val="0"/>
        </w:rPr>
      </w:r>
    </w:p>
    <w:p w:rsidR="00000000" w:rsidDel="00000000" w:rsidP="00000000" w:rsidRDefault="00000000" w:rsidRPr="00000000" w14:paraId="00000004">
      <w:pPr>
        <w:widowControl w:val="0"/>
        <w:spacing w:after="0" w:line="240" w:lineRule="auto"/>
        <w:ind w:right="29"/>
        <w:jc w:val="right"/>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i w:val="1"/>
          <w:iCs w:val="1"/>
          <w:color w:val="000000"/>
          <w:sz w:val="22"/>
          <w:szCs w:val="22"/>
          <w:rtl w:val="0"/>
        </w:rPr>
        <w:t xml:space="preserve">Phú Thọ, ngày 29 tháng 5, 2026</w:t>
      </w:r>
    </w:p>
    <w:p w:rsidR="00000000" w:rsidDel="00000000" w:rsidP="00000000" w:rsidRDefault="00000000" w:rsidRPr="00000000" w14:paraId="00000005">
      <w:pPr>
        <w:widowControl w:val="0"/>
        <w:spacing w:after="200" w:line="240" w:lineRule="auto"/>
        <w:ind w:right="26"/>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6">
      <w:pPr>
        <w:widowControl w:val="0"/>
        <w:spacing w:after="200" w:line="240" w:lineRule="auto"/>
        <w:ind w:right="26"/>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7"/>
          <w:szCs w:val="27"/>
          <w:rtl w:val="0"/>
        </w:rPr>
        <w:t xml:space="preserve">Honda Việt Nam công bố Kết quả Kinh doanh năm tài chính 2026</w:t>
      </w:r>
      <w:r w:rsidDel="00000000" w:rsidR="00000000" w:rsidRPr="00000000">
        <w:rPr>
          <w:rtl w:val="0"/>
        </w:rPr>
      </w:r>
    </w:p>
    <w:p w:rsidR="00000000" w:rsidDel="00000000" w:rsidP="00000000" w:rsidRDefault="00000000" w:rsidRPr="00000000" w14:paraId="00000007">
      <w:pPr>
        <w:widowControl w:val="0"/>
        <w:spacing w:after="200" w:line="240" w:lineRule="auto"/>
        <w:ind w:right="26"/>
        <w:jc w:val="both"/>
        <w:rPr>
          <w:rFonts w:ascii="Times New Roman" w:cs="Times New Roman" w:eastAsia="Times New Roman" w:hAnsi="Times New Roman"/>
          <w:color w:val="000000"/>
          <w:sz w:val="22"/>
          <w:szCs w:val="22"/>
        </w:rPr>
      </w:pPr>
      <w:bookmarkStart w:colFirst="0" w:colLast="0" w:name="_heading=h.w66q8kl7g66v" w:id="0"/>
      <w:bookmarkEnd w:id="0"/>
      <w:r w:rsidDel="00000000" w:rsidR="00000000" w:rsidRPr="00000000">
        <w:rPr>
          <w:rFonts w:ascii="Times New Roman" w:cs="Times New Roman" w:eastAsia="Times New Roman" w:hAnsi="Times New Roman"/>
          <w:color w:val="000000"/>
          <w:sz w:val="22"/>
          <w:szCs w:val="22"/>
          <w:rtl w:val="0"/>
        </w:rPr>
        <w:t xml:space="preserve">Trong năm tài chính kết thúc vào 31/3/2026 (FY2026)</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Công ty Honda Việt Nam (HVN) đã không ngừng đa dạng hóa danh mục sản phẩm và nâng tầm trải nghiệm khách hàng, đồng thời, tích cực thực hiện các hoạt động doanh nghiệp hướng tới Trung hòa carbon vào năm 2050 và Không có tử vong do tai nạn giao thông đường bộ vào năm 2045. Bên cạnh các hoạt động của HVN, Honda Motor (HM) cũng có những định hướng đáng chú ý trong thời gian tới.</w:t>
      </w:r>
    </w:p>
    <w:p w:rsidR="00000000" w:rsidDel="00000000" w:rsidP="00000000" w:rsidRDefault="00000000" w:rsidRPr="00000000" w14:paraId="00000008">
      <w:pPr>
        <w:widowControl w:val="0"/>
        <w:spacing w:after="280" w:line="240" w:lineRule="auto"/>
        <w:jc w:val="both"/>
        <w:rPr>
          <w:rFonts w:ascii="Times New Roman" w:cs="Times New Roman" w:eastAsia="Times New Roman" w:hAnsi="Times New Roman"/>
          <w:b w:val="1"/>
          <w:bCs w:val="1"/>
          <w:i w:val="1"/>
          <w:iCs w:val="1"/>
          <w:color w:val="000000"/>
          <w:sz w:val="22"/>
          <w:szCs w:val="22"/>
          <w:u w:val="single"/>
        </w:rPr>
      </w:pPr>
      <w:r w:rsidDel="00000000" w:rsidR="00000000" w:rsidRPr="00000000">
        <w:rPr>
          <w:rFonts w:ascii="Times New Roman" w:cs="Times New Roman" w:eastAsia="Times New Roman" w:hAnsi="Times New Roman"/>
          <w:b w:val="1"/>
          <w:bCs w:val="1"/>
          <w:i w:val="1"/>
          <w:iCs w:val="1"/>
          <w:color w:val="000000"/>
          <w:sz w:val="22"/>
          <w:szCs w:val="22"/>
          <w:u w:val="single"/>
          <w:rtl w:val="0"/>
        </w:rPr>
        <w:t xml:space="preserve">Honda Motor:</w:t>
      </w:r>
    </w:p>
    <w:p w:rsidR="00000000" w:rsidDel="00000000" w:rsidP="00000000" w:rsidRDefault="00000000" w:rsidRPr="00000000" w14:paraId="00000009">
      <w:pPr>
        <w:widowControl w:val="0"/>
        <w:spacing w:after="280" w:line="240" w:lineRule="auto"/>
        <w:jc w:val="both"/>
        <w:rPr>
          <w:rFonts w:ascii="Times New Roman" w:cs="Times New Roman" w:eastAsia="Times New Roman" w:hAnsi="Times New Roman"/>
          <w:b w:val="1"/>
          <w:bCs w:val="1"/>
          <w:i w:val="1"/>
          <w:iCs w:val="1"/>
          <w:color w:val="000000"/>
          <w:sz w:val="22"/>
          <w:szCs w:val="22"/>
          <w:u w:val="single"/>
        </w:rPr>
      </w:pPr>
      <w:r w:rsidDel="00000000" w:rsidR="00000000" w:rsidRPr="00000000">
        <w:rPr>
          <w:rFonts w:ascii="Times New Roman" w:cs="Times New Roman" w:eastAsia="Times New Roman" w:hAnsi="Times New Roman"/>
          <w:color w:val="000000"/>
          <w:sz w:val="22"/>
          <w:szCs w:val="22"/>
          <w:rtl w:val="0"/>
        </w:rPr>
        <w:t xml:space="preserve">Định hướng chiến lược của Honda nhằm tái thiết hoạt động kinh doanh Ô tô và Thúc đẩy tăng trưởng bền vững trong Trung và Dài hạn</w:t>
      </w:r>
      <w:r w:rsidDel="00000000" w:rsidR="00000000" w:rsidRPr="00000000">
        <w:rPr>
          <w:rFonts w:ascii="Times New Roman" w:cs="Times New Roman" w:eastAsia="Times New Roman" w:hAnsi="Times New Roman"/>
          <w:i w:val="1"/>
          <w:iCs w:val="1"/>
          <w:color w:val="000000"/>
          <w:sz w:val="22"/>
          <w:szCs w:val="22"/>
          <w:rtl w:val="0"/>
        </w:rPr>
        <w:t xml:space="preserve">.</w:t>
      </w:r>
      <w:r w:rsidDel="00000000" w:rsidR="00000000" w:rsidRPr="00000000">
        <w:rPr>
          <w:rtl w:val="0"/>
        </w:rPr>
      </w:r>
    </w:p>
    <w:p w:rsidR="00000000" w:rsidDel="00000000" w:rsidP="00000000" w:rsidRDefault="00000000" w:rsidRPr="00000000" w14:paraId="0000000A">
      <w:pPr>
        <w:widowControl w:val="0"/>
        <w:spacing w:after="280" w:before="280" w:line="240" w:lineRule="auto"/>
        <w:jc w:val="both"/>
        <w:rPr>
          <w:rFonts w:ascii="Times New Roman" w:cs="Times New Roman" w:eastAsia="Times New Roman" w:hAnsi="Times New Roman"/>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u w:val="single"/>
          <w:rtl w:val="0"/>
        </w:rPr>
        <w:t xml:space="preserve">Honda Việt Nam:</w:t>
      </w:r>
      <w:r w:rsidDel="00000000" w:rsidR="00000000" w:rsidRPr="00000000">
        <w:rPr>
          <w:rtl w:val="0"/>
        </w:rPr>
      </w:r>
    </w:p>
    <w:p w:rsidR="00000000" w:rsidDel="00000000" w:rsidP="00000000" w:rsidRDefault="00000000" w:rsidRPr="00000000" w14:paraId="0000000B">
      <w:pPr>
        <w:widowControl w:val="0"/>
        <w:spacing w:after="200" w:line="240" w:lineRule="auto"/>
        <w:ind w:right="26"/>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Hoạt động kinh doanh Xe máy</w:t>
      </w:r>
    </w:p>
    <w:p w:rsidR="00000000" w:rsidDel="00000000" w:rsidP="00000000" w:rsidRDefault="00000000" w:rsidRPr="00000000" w14:paraId="0000000C">
      <w:pPr>
        <w:widowControl w:val="0"/>
        <w:spacing w:after="200" w:line="240" w:lineRule="auto"/>
        <w:ind w:right="26"/>
        <w:jc w:val="both"/>
        <w:rPr>
          <w:rFonts w:ascii="Times New Roman" w:cs="Times New Roman" w:eastAsia="Times New Roman" w:hAnsi="Times New Roman"/>
          <w:color w:val="000000"/>
          <w:sz w:val="22"/>
          <w:szCs w:val="22"/>
        </w:rPr>
      </w:pPr>
      <w:bookmarkStart w:colFirst="0" w:colLast="0" w:name="_heading=h.cd1qobm4r3on" w:id="1"/>
      <w:bookmarkEnd w:id="1"/>
      <w:r w:rsidDel="00000000" w:rsidR="00000000" w:rsidRPr="00000000">
        <w:rPr>
          <w:rFonts w:ascii="Times New Roman" w:cs="Times New Roman" w:eastAsia="Times New Roman" w:hAnsi="Times New Roman"/>
          <w:color w:val="000000"/>
          <w:sz w:val="22"/>
          <w:szCs w:val="22"/>
          <w:rtl w:val="0"/>
        </w:rPr>
        <w:t xml:space="preserve">Nỗ lực vươn lên trong bối cảnh kinh tế còn nhiều thách thức và biến động, HVN ghi nhận kết quả kinh doanh tích cực với doanh số bán hàng gần </w:t>
      </w:r>
      <w:r w:rsidDel="00000000" w:rsidR="00000000" w:rsidRPr="00000000">
        <w:rPr>
          <w:rFonts w:ascii="Times New Roman" w:cs="Times New Roman" w:eastAsia="Times New Roman" w:hAnsi="Times New Roman"/>
          <w:b w:val="1"/>
          <w:bCs w:val="1"/>
          <w:color w:val="000000"/>
          <w:sz w:val="22"/>
          <w:szCs w:val="22"/>
          <w:rtl w:val="0"/>
        </w:rPr>
        <w:t xml:space="preserve">2,3 triệu</w:t>
      </w:r>
      <w:r w:rsidDel="00000000" w:rsidR="00000000" w:rsidRPr="00000000">
        <w:rPr>
          <w:rFonts w:ascii="Times New Roman" w:cs="Times New Roman" w:eastAsia="Times New Roman" w:hAnsi="Times New Roman"/>
          <w:color w:val="000000"/>
          <w:sz w:val="22"/>
          <w:szCs w:val="22"/>
          <w:rtl w:val="0"/>
        </w:rPr>
        <w:t xml:space="preserve"> xe, tăng trưởng nhẹ so với năm tài chính kết thúc vào 31/3/2025 (FY2025)</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 Đồng thời, thị phần của HVN đạt khoảng </w:t>
      </w:r>
      <w:r w:rsidDel="00000000" w:rsidR="00000000" w:rsidRPr="00000000">
        <w:rPr>
          <w:rFonts w:ascii="Times New Roman" w:cs="Times New Roman" w:eastAsia="Times New Roman" w:hAnsi="Times New Roman"/>
          <w:b w:val="1"/>
          <w:bCs w:val="1"/>
          <w:color w:val="000000"/>
          <w:sz w:val="22"/>
          <w:szCs w:val="22"/>
          <w:rtl w:val="0"/>
        </w:rPr>
        <w:t xml:space="preserve">84,7%</w:t>
      </w:r>
      <w:r w:rsidDel="00000000" w:rsidR="00000000" w:rsidRPr="00000000">
        <w:rPr>
          <w:rFonts w:ascii="Times New Roman" w:cs="Times New Roman" w:eastAsia="Times New Roman" w:hAnsi="Times New Roman"/>
          <w:color w:val="000000"/>
          <w:sz w:val="22"/>
          <w:szCs w:val="22"/>
          <w:rtl w:val="0"/>
        </w:rPr>
        <w:t xml:space="preserve"> (tính trong VAMM</w:t>
      </w:r>
      <w:r w:rsidDel="00000000" w:rsidR="00000000" w:rsidRPr="00000000">
        <w:rPr>
          <w:rFonts w:ascii="Times New Roman" w:cs="Times New Roman" w:eastAsia="Times New Roman" w:hAnsi="Times New Roman"/>
          <w:color w:val="000000"/>
          <w:sz w:val="22"/>
          <w:szCs w:val="22"/>
          <w:vertAlign w:val="superscript"/>
        </w:rPr>
        <w:footnoteReference w:customMarkFollows="0" w:id="2"/>
      </w:r>
      <w:r w:rsidDel="00000000" w:rsidR="00000000" w:rsidRPr="00000000">
        <w:rPr>
          <w:rFonts w:ascii="Times New Roman" w:cs="Times New Roman" w:eastAsia="Times New Roman" w:hAnsi="Times New Roman"/>
          <w:color w:val="000000"/>
          <w:sz w:val="22"/>
          <w:szCs w:val="22"/>
          <w:rtl w:val="0"/>
        </w:rPr>
        <w:t xml:space="preserve">) – </w:t>
      </w:r>
      <w:r w:rsidDel="00000000" w:rsidR="00000000" w:rsidRPr="00000000">
        <w:rPr>
          <w:rFonts w:ascii="Times New Roman" w:cs="Times New Roman" w:eastAsia="Times New Roman" w:hAnsi="Times New Roman"/>
          <w:b w:val="1"/>
          <w:bCs w:val="1"/>
          <w:color w:val="000000"/>
          <w:sz w:val="22"/>
          <w:szCs w:val="22"/>
          <w:rtl w:val="0"/>
        </w:rPr>
        <w:t xml:space="preserve">tăng 1,7%</w:t>
      </w:r>
      <w:r w:rsidDel="00000000" w:rsidR="00000000" w:rsidRPr="00000000">
        <w:rPr>
          <w:rFonts w:ascii="Times New Roman" w:cs="Times New Roman" w:eastAsia="Times New Roman" w:hAnsi="Times New Roman"/>
          <w:color w:val="000000"/>
          <w:sz w:val="22"/>
          <w:szCs w:val="22"/>
          <w:rtl w:val="0"/>
        </w:rPr>
        <w:t xml:space="preserve">, tiếp tục củng cố vị thế dẫn đầu trên thị trường.</w:t>
      </w:r>
    </w:p>
    <w:p w:rsidR="00000000" w:rsidDel="00000000" w:rsidP="00000000" w:rsidRDefault="00000000" w:rsidRPr="00000000" w14:paraId="0000000D">
      <w:pPr>
        <w:widowControl w:val="0"/>
        <w:spacing w:after="200" w:line="240" w:lineRule="auto"/>
        <w:ind w:right="26"/>
        <w:jc w:val="both"/>
        <w:rPr>
          <w:rFonts w:ascii="Times New Roman" w:cs="Times New Roman" w:eastAsia="Times New Roman" w:hAnsi="Times New Roman"/>
          <w:color w:val="000000"/>
          <w:sz w:val="22"/>
          <w:szCs w:val="22"/>
        </w:rPr>
      </w:pPr>
      <w:bookmarkStart w:colFirst="0" w:colLast="0" w:name="_heading=h.7mq75f8itx26" w:id="2"/>
      <w:bookmarkEnd w:id="2"/>
      <w:r w:rsidDel="00000000" w:rsidR="00000000" w:rsidRPr="00000000">
        <w:rPr>
          <w:rFonts w:ascii="Times New Roman" w:cs="Times New Roman" w:eastAsia="Times New Roman" w:hAnsi="Times New Roman"/>
          <w:color w:val="000000"/>
          <w:sz w:val="22"/>
          <w:szCs w:val="22"/>
          <w:rtl w:val="0"/>
        </w:rPr>
        <w:t xml:space="preserve">Bên cạnh đó, HVN cũng nỗ lực đẩy mạnh xuất khẩu linh kiện, phụ tùng và xe máy nguyên chiếc. Tổng sản lượng xuất khẩu xe máy nguyên chiếc của HVN trong FY2026 đạt gần </w:t>
      </w:r>
      <w:r w:rsidDel="00000000" w:rsidR="00000000" w:rsidRPr="00000000">
        <w:rPr>
          <w:rFonts w:ascii="Times New Roman" w:cs="Times New Roman" w:eastAsia="Times New Roman" w:hAnsi="Times New Roman"/>
          <w:b w:val="1"/>
          <w:bCs w:val="1"/>
          <w:color w:val="000000"/>
          <w:sz w:val="22"/>
          <w:szCs w:val="22"/>
          <w:rtl w:val="0"/>
        </w:rPr>
        <w:t xml:space="preserve">240.000</w:t>
      </w:r>
      <w:r w:rsidDel="00000000" w:rsidR="00000000" w:rsidRPr="00000000">
        <w:rPr>
          <w:rFonts w:ascii="Times New Roman" w:cs="Times New Roman" w:eastAsia="Times New Roman" w:hAnsi="Times New Roman"/>
          <w:color w:val="000000"/>
          <w:sz w:val="22"/>
          <w:szCs w:val="22"/>
          <w:rtl w:val="0"/>
        </w:rPr>
        <w:t xml:space="preserve"> xe, với tổng giá trị xuất khẩu ước đạt </w:t>
      </w:r>
      <w:r w:rsidDel="00000000" w:rsidR="00000000" w:rsidRPr="00000000">
        <w:rPr>
          <w:rFonts w:ascii="Times New Roman" w:cs="Times New Roman" w:eastAsia="Times New Roman" w:hAnsi="Times New Roman"/>
          <w:b w:val="1"/>
          <w:bCs w:val="1"/>
          <w:color w:val="000000"/>
          <w:sz w:val="22"/>
          <w:szCs w:val="22"/>
          <w:rtl w:val="0"/>
        </w:rPr>
        <w:t xml:space="preserve">542 triệu</w:t>
      </w:r>
      <w:r w:rsidDel="00000000" w:rsidR="00000000" w:rsidRPr="00000000">
        <w:rPr>
          <w:rFonts w:ascii="Times New Roman" w:cs="Times New Roman" w:eastAsia="Times New Roman" w:hAnsi="Times New Roman"/>
          <w:color w:val="000000"/>
          <w:sz w:val="22"/>
          <w:szCs w:val="22"/>
          <w:rtl w:val="0"/>
        </w:rPr>
        <w:t xml:space="preserve"> đô la Mỹ, bao gồm cả xuất khẩu xe nguyên chiếc và phụ tùng.</w:t>
      </w:r>
    </w:p>
    <w:p w:rsidR="00000000" w:rsidDel="00000000" w:rsidP="00000000" w:rsidRDefault="00000000" w:rsidRPr="00000000" w14:paraId="0000000E">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Về đa dạng hóa sản phẩm, nhằm không ngừng nỗ lực nâng cao sự hài lòng của khách hàng và đáp ứng nhu cầu đa dạng của thị trường, HVN đã giới thiệu </w:t>
      </w:r>
      <w:r w:rsidDel="00000000" w:rsidR="00000000" w:rsidRPr="00000000">
        <w:rPr>
          <w:rFonts w:ascii="Times New Roman" w:cs="Times New Roman" w:eastAsia="Times New Roman" w:hAnsi="Times New Roman"/>
          <w:b w:val="1"/>
          <w:bCs w:val="1"/>
          <w:color w:val="000000"/>
          <w:sz w:val="22"/>
          <w:szCs w:val="22"/>
          <w:rtl w:val="0"/>
        </w:rPr>
        <w:t xml:space="preserve">14</w:t>
      </w:r>
      <w:r w:rsidDel="00000000" w:rsidR="00000000" w:rsidRPr="00000000">
        <w:rPr>
          <w:rFonts w:ascii="Times New Roman" w:cs="Times New Roman" w:eastAsia="Times New Roman" w:hAnsi="Times New Roman"/>
          <w:color w:val="000000"/>
          <w:sz w:val="22"/>
          <w:szCs w:val="22"/>
          <w:rtl w:val="0"/>
        </w:rPr>
        <w:t xml:space="preserve"> mẫu xe máy mới, bao gồm cả xe động cơ đốt trong và xe điện, với nhiều mẫu lần đầu xuất hiện tại Việt Nam cùng các phiên bản nâng cấp đáng kể như </w:t>
      </w:r>
      <w:r w:rsidDel="00000000" w:rsidR="00000000" w:rsidRPr="00000000">
        <w:rPr>
          <w:rFonts w:ascii="Times New Roman" w:cs="Times New Roman" w:eastAsia="Times New Roman" w:hAnsi="Times New Roman"/>
          <w:b w:val="1"/>
          <w:bCs w:val="1"/>
          <w:color w:val="000000"/>
          <w:sz w:val="22"/>
          <w:szCs w:val="22"/>
          <w:rtl w:val="0"/>
        </w:rPr>
        <w:t xml:space="preserve">SH, Air Blade,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Winner R</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ADV350</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CT125</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b w:val="1"/>
          <w:bCs w:val="1"/>
          <w:color w:val="000000"/>
          <w:sz w:val="22"/>
          <w:szCs w:val="22"/>
          <w:rtl w:val="0"/>
        </w:rPr>
        <w:t xml:space="preserve"> Honda UC3</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0F">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Đặc biệt, trong FY2026, HVN đã đánh dấu bước tiến quan trọng trong hành trình điện hóa khi chính thức bàn giao hai mẫu xe máy điện </w:t>
      </w:r>
      <w:r w:rsidDel="00000000" w:rsidR="00000000" w:rsidRPr="00000000">
        <w:rPr>
          <w:rFonts w:ascii="Times New Roman" w:cs="Times New Roman" w:eastAsia="Times New Roman" w:hAnsi="Times New Roman"/>
          <w:b w:val="1"/>
          <w:bCs w:val="1"/>
          <w:color w:val="000000"/>
          <w:sz w:val="22"/>
          <w:szCs w:val="22"/>
          <w:rtl w:val="0"/>
        </w:rPr>
        <w:t xml:space="preserve">ICON e:</w:t>
      </w:r>
      <w:r w:rsidDel="00000000" w:rsidR="00000000" w:rsidRPr="00000000">
        <w:rPr>
          <w:rFonts w:ascii="Times New Roman" w:cs="Times New Roman" w:eastAsia="Times New Roman" w:hAnsi="Times New Roman"/>
          <w:color w:val="000000"/>
          <w:sz w:val="22"/>
          <w:szCs w:val="22"/>
          <w:rtl w:val="0"/>
        </w:rPr>
        <w:t xml:space="preserve"> và </w:t>
      </w:r>
      <w:r w:rsidDel="00000000" w:rsidR="00000000" w:rsidRPr="00000000">
        <w:rPr>
          <w:rFonts w:ascii="Times New Roman" w:cs="Times New Roman" w:eastAsia="Times New Roman" w:hAnsi="Times New Roman"/>
          <w:b w:val="1"/>
          <w:bCs w:val="1"/>
          <w:color w:val="000000"/>
          <w:sz w:val="22"/>
          <w:szCs w:val="22"/>
          <w:rtl w:val="0"/>
        </w:rPr>
        <w:t xml:space="preserve">CUV e:</w:t>
      </w:r>
      <w:r w:rsidDel="00000000" w:rsidR="00000000" w:rsidRPr="00000000">
        <w:rPr>
          <w:rFonts w:ascii="Times New Roman" w:cs="Times New Roman" w:eastAsia="Times New Roman" w:hAnsi="Times New Roman"/>
          <w:color w:val="000000"/>
          <w:sz w:val="22"/>
          <w:szCs w:val="22"/>
          <w:rtl w:val="0"/>
        </w:rPr>
        <w:t xml:space="preserve"> đến tay khách hàng, đồng thời bắt đầu triển khai </w:t>
      </w:r>
      <w:r w:rsidDel="00000000" w:rsidR="00000000" w:rsidRPr="00000000">
        <w:rPr>
          <w:rFonts w:ascii="Times New Roman" w:cs="Times New Roman" w:eastAsia="Times New Roman" w:hAnsi="Times New Roman"/>
          <w:b w:val="1"/>
          <w:bCs w:val="1"/>
          <w:color w:val="000000"/>
          <w:sz w:val="22"/>
          <w:szCs w:val="22"/>
          <w:rtl w:val="0"/>
        </w:rPr>
        <w:t xml:space="preserve">hệ thống trạm đổi pin</w:t>
      </w:r>
      <w:r w:rsidDel="00000000" w:rsidR="00000000" w:rsidRPr="00000000">
        <w:rPr>
          <w:rFonts w:ascii="Times New Roman" w:cs="Times New Roman" w:eastAsia="Times New Roman" w:hAnsi="Times New Roman"/>
          <w:color w:val="000000"/>
          <w:sz w:val="22"/>
          <w:szCs w:val="22"/>
          <w:rtl w:val="0"/>
        </w:rPr>
        <w:t xml:space="preserve"> dành cho xe </w:t>
        <w:br w:type="textWrapping"/>
      </w:r>
      <w:r w:rsidDel="00000000" w:rsidR="00000000" w:rsidRPr="00000000">
        <w:rPr>
          <w:rFonts w:ascii="Times New Roman" w:cs="Times New Roman" w:eastAsia="Times New Roman" w:hAnsi="Times New Roman"/>
          <w:b w:val="1"/>
          <w:bCs w:val="1"/>
          <w:color w:val="000000"/>
          <w:sz w:val="22"/>
          <w:szCs w:val="22"/>
          <w:rtl w:val="0"/>
        </w:rPr>
        <w:t xml:space="preserve">CUV e:</w:t>
      </w:r>
      <w:r w:rsidDel="00000000" w:rsidR="00000000" w:rsidRPr="00000000">
        <w:rPr>
          <w:rFonts w:ascii="Times New Roman" w:cs="Times New Roman" w:eastAsia="Times New Roman" w:hAnsi="Times New Roman"/>
          <w:color w:val="000000"/>
          <w:sz w:val="22"/>
          <w:szCs w:val="22"/>
          <w:rtl w:val="0"/>
        </w:rPr>
        <w:t xml:space="preserve">. Song song đó, HVN cũng giới thiệu dòng xe máy điện cao cấp mới </w:t>
      </w:r>
      <w:r w:rsidDel="00000000" w:rsidR="00000000" w:rsidRPr="00000000">
        <w:rPr>
          <w:rFonts w:ascii="Times New Roman" w:cs="Times New Roman" w:eastAsia="Times New Roman" w:hAnsi="Times New Roman"/>
          <w:b w:val="1"/>
          <w:bCs w:val="1"/>
          <w:color w:val="000000"/>
          <w:sz w:val="22"/>
          <w:szCs w:val="22"/>
          <w:rtl w:val="0"/>
        </w:rPr>
        <w:t xml:space="preserve">Honda UC3</w:t>
      </w:r>
      <w:r w:rsidDel="00000000" w:rsidR="00000000" w:rsidRPr="00000000">
        <w:rPr>
          <w:rFonts w:ascii="Times New Roman" w:cs="Times New Roman" w:eastAsia="Times New Roman" w:hAnsi="Times New Roman"/>
          <w:color w:val="000000"/>
          <w:sz w:val="22"/>
          <w:szCs w:val="22"/>
          <w:rtl w:val="0"/>
        </w:rPr>
        <w:t xml:space="preserve"> cùng </w:t>
      </w:r>
      <w:r w:rsidDel="00000000" w:rsidR="00000000" w:rsidRPr="00000000">
        <w:rPr>
          <w:rFonts w:ascii="Times New Roman" w:cs="Times New Roman" w:eastAsia="Times New Roman" w:hAnsi="Times New Roman"/>
          <w:b w:val="1"/>
          <w:bCs w:val="1"/>
          <w:color w:val="000000"/>
          <w:sz w:val="22"/>
          <w:szCs w:val="22"/>
          <w:rtl w:val="0"/>
        </w:rPr>
        <w:t xml:space="preserve">hệ thống trạm sạc pin</w:t>
      </w:r>
      <w:r w:rsidDel="00000000" w:rsidR="00000000" w:rsidRPr="00000000">
        <w:rPr>
          <w:rFonts w:ascii="Times New Roman" w:cs="Times New Roman" w:eastAsia="Times New Roman" w:hAnsi="Times New Roman"/>
          <w:color w:val="000000"/>
          <w:sz w:val="22"/>
          <w:szCs w:val="22"/>
          <w:rtl w:val="0"/>
        </w:rPr>
        <w:t xml:space="preserve">. Qua đó từng bước xây dựng </w:t>
      </w:r>
      <w:r w:rsidDel="00000000" w:rsidR="00000000" w:rsidRPr="00000000">
        <w:rPr>
          <w:rFonts w:ascii="Times New Roman" w:cs="Times New Roman" w:eastAsia="Times New Roman" w:hAnsi="Times New Roman"/>
          <w:b w:val="1"/>
          <w:bCs w:val="1"/>
          <w:color w:val="000000"/>
          <w:sz w:val="22"/>
          <w:szCs w:val="22"/>
          <w:rtl w:val="0"/>
        </w:rPr>
        <w:t xml:space="preserve">hệ sinh thái xe điện toàn diện</w:t>
      </w:r>
      <w:r w:rsidDel="00000000" w:rsidR="00000000" w:rsidRPr="00000000">
        <w:rPr>
          <w:rFonts w:ascii="Times New Roman" w:cs="Times New Roman" w:eastAsia="Times New Roman" w:hAnsi="Times New Roman"/>
          <w:color w:val="000000"/>
          <w:sz w:val="22"/>
          <w:szCs w:val="22"/>
          <w:rtl w:val="0"/>
        </w:rPr>
        <w:t xml:space="preserve"> và đưa các </w:t>
      </w:r>
      <w:r w:rsidDel="00000000" w:rsidR="00000000" w:rsidRPr="00000000">
        <w:rPr>
          <w:rFonts w:ascii="Times New Roman" w:cs="Times New Roman" w:eastAsia="Times New Roman" w:hAnsi="Times New Roman"/>
          <w:b w:val="1"/>
          <w:bCs w:val="1"/>
          <w:color w:val="000000"/>
          <w:sz w:val="22"/>
          <w:szCs w:val="22"/>
          <w:rtl w:val="0"/>
        </w:rPr>
        <w:t xml:space="preserve">giải pháp di chuyển xanh, an toàn, chất lượng cao cùng dịch vụ tốt</w:t>
      </w:r>
      <w:r w:rsidDel="00000000" w:rsidR="00000000" w:rsidRPr="00000000">
        <w:rPr>
          <w:rFonts w:ascii="Times New Roman" w:cs="Times New Roman" w:eastAsia="Times New Roman" w:hAnsi="Times New Roman"/>
          <w:color w:val="000000"/>
          <w:sz w:val="22"/>
          <w:szCs w:val="22"/>
          <w:rtl w:val="0"/>
        </w:rPr>
        <w:t xml:space="preserve"> đến gần hơn với người tiêu dùng, góp phần hiện thực hóa “</w:t>
      </w:r>
      <w:r w:rsidDel="00000000" w:rsidR="00000000" w:rsidRPr="00000000">
        <w:rPr>
          <w:rFonts w:ascii="Times New Roman" w:cs="Times New Roman" w:eastAsia="Times New Roman" w:hAnsi="Times New Roman"/>
          <w:b w:val="1"/>
          <w:bCs w:val="1"/>
          <w:color w:val="000000"/>
          <w:sz w:val="22"/>
          <w:szCs w:val="22"/>
          <w:rtl w:val="0"/>
        </w:rPr>
        <w:t xml:space="preserve">Trung hòa carbon vào năm 2050</w:t>
      </w:r>
      <w:r w:rsidDel="00000000" w:rsidR="00000000" w:rsidRPr="00000000">
        <w:rPr>
          <w:rFonts w:ascii="Times New Roman" w:cs="Times New Roman" w:eastAsia="Times New Roman" w:hAnsi="Times New Roman"/>
          <w:color w:val="000000"/>
          <w:sz w:val="22"/>
          <w:szCs w:val="22"/>
          <w:rtl w:val="0"/>
        </w:rPr>
        <w:t xml:space="preserve">” của Chính phủ Việt Nam.</w:t>
      </w:r>
    </w:p>
    <w:p w:rsidR="00000000" w:rsidDel="00000000" w:rsidP="00000000" w:rsidRDefault="00000000" w:rsidRPr="00000000" w14:paraId="00000010">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Từ FY2027</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Fonts w:ascii="Times New Roman" w:cs="Times New Roman" w:eastAsia="Times New Roman" w:hAnsi="Times New Roman"/>
          <w:color w:val="000000"/>
          <w:sz w:val="22"/>
          <w:szCs w:val="22"/>
          <w:rtl w:val="0"/>
        </w:rPr>
        <w:t xml:space="preserve"> trở đi, các dòng xe sử dụng động cơ đốt trong do HVN sản xuất mới và phân phối tại thị trường Việt Nam hướng tới đáp ứng </w:t>
      </w:r>
      <w:r w:rsidDel="00000000" w:rsidR="00000000" w:rsidRPr="00000000">
        <w:rPr>
          <w:rFonts w:ascii="Times New Roman" w:cs="Times New Roman" w:eastAsia="Times New Roman" w:hAnsi="Times New Roman"/>
          <w:b w:val="1"/>
          <w:bCs w:val="1"/>
          <w:color w:val="000000"/>
          <w:sz w:val="22"/>
          <w:szCs w:val="22"/>
          <w:rtl w:val="0"/>
        </w:rPr>
        <w:t xml:space="preserve">tiêu chuẩn khí thải mức 4</w:t>
      </w:r>
      <w:r w:rsidDel="00000000" w:rsidR="00000000" w:rsidRPr="00000000">
        <w:rPr>
          <w:rFonts w:ascii="Times New Roman" w:cs="Times New Roman" w:eastAsia="Times New Roman" w:hAnsi="Times New Roman"/>
          <w:color w:val="000000"/>
          <w:sz w:val="22"/>
          <w:szCs w:val="22"/>
          <w:rtl w:val="0"/>
        </w:rPr>
        <w:t xml:space="preserve"> (Euro 4) theo định hướng và lộ trình kiểm soát khí thải của Chính phủ, thông qua việc cải tiến công nghệ động cơ và tối ưu hiệu suất vận hành. Đồng thời, HVN sẽ tiếp tục ra mắt các mẫu xe mới nhằm mở rộng danh mục sản phẩm theo hướng hiện đại, đa dạng, cá nhân hóa và thân thiện với môi trường.</w:t>
      </w:r>
    </w:p>
    <w:p w:rsidR="00000000" w:rsidDel="00000000" w:rsidP="00000000" w:rsidRDefault="00000000" w:rsidRPr="00000000" w14:paraId="00000011">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Ngoài ra, trong FY2026, HVN đã tiếp tục nâng cao trải nghiệm khách hàng thông qua chuỗi sự kiện quy mô lớn trên toàn quốc, thu hút hàng trăm nghìn người tham gia như Ngày hội tri ân </w:t>
      </w:r>
      <w:r w:rsidDel="00000000" w:rsidR="00000000" w:rsidRPr="00000000">
        <w:rPr>
          <w:rFonts w:ascii="Times New Roman" w:cs="Times New Roman" w:eastAsia="Times New Roman" w:hAnsi="Times New Roman"/>
          <w:b w:val="1"/>
          <w:bCs w:val="1"/>
          <w:color w:val="000000"/>
          <w:sz w:val="22"/>
          <w:szCs w:val="22"/>
          <w:rtl w:val="0"/>
        </w:rPr>
        <w:t xml:space="preserve">Honda Thanks Day</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Uni Tour</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Sporty Zone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Honda Đồng Hành</w:t>
      </w:r>
      <w:r w:rsidDel="00000000" w:rsidR="00000000" w:rsidRPr="00000000">
        <w:rPr>
          <w:rFonts w:ascii="Times New Roman" w:cs="Times New Roman" w:eastAsia="Times New Roman" w:hAnsi="Times New Roman"/>
          <w:color w:val="000000"/>
          <w:sz w:val="22"/>
          <w:szCs w:val="22"/>
          <w:rtl w:val="0"/>
        </w:rPr>
        <w:t xml:space="preserve"> (Funfest), sự kiện kết hợp với khách hàng xe mô tô phân khối lớn </w:t>
      </w:r>
      <w:r w:rsidDel="00000000" w:rsidR="00000000" w:rsidRPr="00000000">
        <w:rPr>
          <w:rFonts w:ascii="Times New Roman" w:cs="Times New Roman" w:eastAsia="Times New Roman" w:hAnsi="Times New Roman"/>
          <w:b w:val="1"/>
          <w:bCs w:val="1"/>
          <w:color w:val="000000"/>
          <w:sz w:val="22"/>
          <w:szCs w:val="22"/>
          <w:rtl w:val="0"/>
        </w:rPr>
        <w:t xml:space="preserve">Honda Biker Rally</w:t>
      </w:r>
      <w:r w:rsidDel="00000000" w:rsidR="00000000" w:rsidRPr="00000000">
        <w:rPr>
          <w:rFonts w:ascii="Times New Roman" w:cs="Times New Roman" w:eastAsia="Times New Roman" w:hAnsi="Times New Roman"/>
          <w:color w:val="000000"/>
          <w:sz w:val="22"/>
          <w:szCs w:val="22"/>
          <w:rtl w:val="0"/>
        </w:rPr>
        <w:t xml:space="preserve">…, tạo nên những không gian trải nghiệm sôi động, gần gũi, đồng thời lan tỏa niềm vui lái xe và văn hóa giao thông an toàn. Cộng đồng +</w:t>
      </w:r>
      <w:r w:rsidDel="00000000" w:rsidR="00000000" w:rsidRPr="00000000">
        <w:rPr>
          <w:rFonts w:ascii="Times New Roman" w:cs="Times New Roman" w:eastAsia="Times New Roman" w:hAnsi="Times New Roman"/>
          <w:b w:val="1"/>
          <w:bCs w:val="1"/>
          <w:color w:val="000000"/>
          <w:sz w:val="22"/>
          <w:szCs w:val="22"/>
          <w:rtl w:val="0"/>
        </w:rPr>
        <w:t xml:space="preserve">84 Honda Bikers</w:t>
      </w:r>
      <w:r w:rsidDel="00000000" w:rsidR="00000000" w:rsidRPr="00000000">
        <w:rPr>
          <w:rFonts w:ascii="Times New Roman" w:cs="Times New Roman" w:eastAsia="Times New Roman" w:hAnsi="Times New Roman"/>
          <w:color w:val="000000"/>
          <w:sz w:val="22"/>
          <w:szCs w:val="22"/>
          <w:rtl w:val="0"/>
        </w:rPr>
        <w:t xml:space="preserve"> cũng phát triển mạnh mẽ với hơn </w:t>
      </w:r>
      <w:r w:rsidDel="00000000" w:rsidR="00000000" w:rsidRPr="00000000">
        <w:rPr>
          <w:rFonts w:ascii="Times New Roman" w:cs="Times New Roman" w:eastAsia="Times New Roman" w:hAnsi="Times New Roman"/>
          <w:b w:val="1"/>
          <w:bCs w:val="1"/>
          <w:color w:val="000000"/>
          <w:sz w:val="22"/>
          <w:szCs w:val="22"/>
          <w:rtl w:val="0"/>
        </w:rPr>
        <w:t xml:space="preserve">15.000</w:t>
      </w:r>
      <w:r w:rsidDel="00000000" w:rsidR="00000000" w:rsidRPr="00000000">
        <w:rPr>
          <w:rFonts w:ascii="Times New Roman" w:cs="Times New Roman" w:eastAsia="Times New Roman" w:hAnsi="Times New Roman"/>
          <w:color w:val="000000"/>
          <w:sz w:val="22"/>
          <w:szCs w:val="22"/>
          <w:rtl w:val="0"/>
        </w:rPr>
        <w:t xml:space="preserve"> thành viên đam mê xe phân khối lớn, xe tay côn và xe thể thao, góp phần phát triển văn hóa chơi xe văn minh, an toàn trên toàn quốc.</w:t>
      </w:r>
    </w:p>
    <w:p w:rsidR="00000000" w:rsidDel="00000000" w:rsidP="00000000" w:rsidRDefault="00000000" w:rsidRPr="00000000" w14:paraId="00000012">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Ở lĩnh vực đua xe thể thao, đội đua </w:t>
      </w:r>
      <w:r w:rsidDel="00000000" w:rsidR="00000000" w:rsidRPr="00000000">
        <w:rPr>
          <w:rFonts w:ascii="Times New Roman" w:cs="Times New Roman" w:eastAsia="Times New Roman" w:hAnsi="Times New Roman"/>
          <w:b w:val="1"/>
          <w:bCs w:val="1"/>
          <w:color w:val="000000"/>
          <w:sz w:val="22"/>
          <w:szCs w:val="22"/>
          <w:rtl w:val="0"/>
        </w:rPr>
        <w:t xml:space="preserve">Honda Racing Vietnam</w:t>
      </w:r>
      <w:r w:rsidDel="00000000" w:rsidR="00000000" w:rsidRPr="00000000">
        <w:rPr>
          <w:rFonts w:ascii="Times New Roman" w:cs="Times New Roman" w:eastAsia="Times New Roman" w:hAnsi="Times New Roman"/>
          <w:color w:val="000000"/>
          <w:sz w:val="22"/>
          <w:szCs w:val="22"/>
          <w:rtl w:val="0"/>
        </w:rPr>
        <w:t xml:space="preserve"> ghi dấu ấn tại nhiều giải đấu khu vực như </w:t>
      </w:r>
      <w:r w:rsidDel="00000000" w:rsidR="00000000" w:rsidRPr="00000000">
        <w:rPr>
          <w:rFonts w:ascii="Times New Roman" w:cs="Times New Roman" w:eastAsia="Times New Roman" w:hAnsi="Times New Roman"/>
          <w:b w:val="1"/>
          <w:bCs w:val="1"/>
          <w:color w:val="000000"/>
          <w:sz w:val="22"/>
          <w:szCs w:val="22"/>
          <w:rtl w:val="0"/>
        </w:rPr>
        <w:t xml:space="preserve">ARRC</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IATC</w:t>
      </w:r>
      <w:r w:rsidDel="00000000" w:rsidR="00000000" w:rsidRPr="00000000">
        <w:rPr>
          <w:rFonts w:ascii="Times New Roman" w:cs="Times New Roman" w:eastAsia="Times New Roman" w:hAnsi="Times New Roman"/>
          <w:color w:val="000000"/>
          <w:sz w:val="22"/>
          <w:szCs w:val="22"/>
          <w:vertAlign w:val="superscript"/>
        </w:rPr>
        <w:footnoteReference w:customMarkFollows="0" w:id="5"/>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bCs w:val="1"/>
          <w:color w:val="000000"/>
          <w:sz w:val="22"/>
          <w:szCs w:val="22"/>
          <w:rtl w:val="0"/>
        </w:rPr>
        <w:t xml:space="preserve">MSBK</w:t>
      </w:r>
      <w:r w:rsidDel="00000000" w:rsidR="00000000" w:rsidRPr="00000000">
        <w:rPr>
          <w:rFonts w:ascii="Times New Roman" w:cs="Times New Roman" w:eastAsia="Times New Roman" w:hAnsi="Times New Roman"/>
          <w:color w:val="000000"/>
          <w:sz w:val="22"/>
          <w:szCs w:val="22"/>
          <w:vertAlign w:val="superscript"/>
        </w:rPr>
        <w:footnoteReference w:customMarkFollows="0" w:id="6"/>
      </w:r>
      <w:r w:rsidDel="00000000" w:rsidR="00000000" w:rsidRPr="00000000">
        <w:rPr>
          <w:rFonts w:ascii="Times New Roman" w:cs="Times New Roman" w:eastAsia="Times New Roman" w:hAnsi="Times New Roman"/>
          <w:color w:val="000000"/>
          <w:sz w:val="22"/>
          <w:szCs w:val="22"/>
          <w:rtl w:val="0"/>
        </w:rPr>
        <w:t xml:space="preserve"> và </w:t>
      </w:r>
      <w:r w:rsidDel="00000000" w:rsidR="00000000" w:rsidRPr="00000000">
        <w:rPr>
          <w:rFonts w:ascii="Times New Roman" w:cs="Times New Roman" w:eastAsia="Times New Roman" w:hAnsi="Times New Roman"/>
          <w:b w:val="1"/>
          <w:bCs w:val="1"/>
          <w:color w:val="000000"/>
          <w:sz w:val="22"/>
          <w:szCs w:val="22"/>
          <w:rtl w:val="0"/>
        </w:rPr>
        <w:t xml:space="preserve">TTC</w:t>
      </w:r>
      <w:r w:rsidDel="00000000" w:rsidR="00000000" w:rsidRPr="00000000">
        <w:rPr>
          <w:rFonts w:ascii="Times New Roman" w:cs="Times New Roman" w:eastAsia="Times New Roman" w:hAnsi="Times New Roman"/>
          <w:color w:val="000000"/>
          <w:sz w:val="22"/>
          <w:szCs w:val="22"/>
          <w:vertAlign w:val="superscript"/>
        </w:rPr>
        <w:footnoteReference w:customMarkFollows="0" w:id="7"/>
      </w:r>
      <w:r w:rsidDel="00000000" w:rsidR="00000000" w:rsidRPr="00000000">
        <w:rPr>
          <w:rFonts w:ascii="Times New Roman" w:cs="Times New Roman" w:eastAsia="Times New Roman" w:hAnsi="Times New Roman"/>
          <w:color w:val="000000"/>
          <w:sz w:val="22"/>
          <w:szCs w:val="22"/>
          <w:rtl w:val="0"/>
        </w:rPr>
        <w:t xml:space="preserve">, nổi bật với các thành tích podium và màn khởi đầu ấn tượng của tay đua </w:t>
      </w:r>
      <w:r w:rsidDel="00000000" w:rsidR="00000000" w:rsidRPr="00000000">
        <w:rPr>
          <w:rFonts w:ascii="Times New Roman" w:cs="Times New Roman" w:eastAsia="Times New Roman" w:hAnsi="Times New Roman"/>
          <w:b w:val="1"/>
          <w:bCs w:val="1"/>
          <w:color w:val="000000"/>
          <w:sz w:val="22"/>
          <w:szCs w:val="22"/>
          <w:rtl w:val="0"/>
        </w:rPr>
        <w:t xml:space="preserve">Cao Việt Nam</w:t>
      </w:r>
      <w:r w:rsidDel="00000000" w:rsidR="00000000" w:rsidRPr="00000000">
        <w:rPr>
          <w:rFonts w:ascii="Times New Roman" w:cs="Times New Roman" w:eastAsia="Times New Roman" w:hAnsi="Times New Roman"/>
          <w:color w:val="000000"/>
          <w:sz w:val="22"/>
          <w:szCs w:val="22"/>
          <w:rtl w:val="0"/>
        </w:rPr>
        <w:t xml:space="preserve"> tại </w:t>
      </w:r>
      <w:r w:rsidDel="00000000" w:rsidR="00000000" w:rsidRPr="00000000">
        <w:rPr>
          <w:rFonts w:ascii="Times New Roman" w:cs="Times New Roman" w:eastAsia="Times New Roman" w:hAnsi="Times New Roman"/>
          <w:b w:val="1"/>
          <w:bCs w:val="1"/>
          <w:color w:val="000000"/>
          <w:sz w:val="22"/>
          <w:szCs w:val="22"/>
          <w:rtl w:val="0"/>
        </w:rPr>
        <w:t xml:space="preserve">ARRC 2025</w:t>
      </w:r>
      <w:r w:rsidDel="00000000" w:rsidR="00000000" w:rsidRPr="00000000">
        <w:rPr>
          <w:rFonts w:ascii="Times New Roman" w:cs="Times New Roman" w:eastAsia="Times New Roman" w:hAnsi="Times New Roman"/>
          <w:color w:val="000000"/>
          <w:sz w:val="22"/>
          <w:szCs w:val="22"/>
          <w:rtl w:val="0"/>
        </w:rPr>
        <w:t xml:space="preserve">, qua đó khẳng định năng lực thi đấu ngày càng tiến bộ và định hướng đầu tư bài bản của HVN. Bên cạnh đấu trường quốc tế, HVN cũng tiếp tục phát triển đua xe trong nước thông qua giải đua </w:t>
      </w:r>
      <w:r w:rsidDel="00000000" w:rsidR="00000000" w:rsidRPr="00000000">
        <w:rPr>
          <w:rFonts w:ascii="Times New Roman" w:cs="Times New Roman" w:eastAsia="Times New Roman" w:hAnsi="Times New Roman"/>
          <w:b w:val="1"/>
          <w:bCs w:val="1"/>
          <w:color w:val="000000"/>
          <w:sz w:val="22"/>
          <w:szCs w:val="22"/>
          <w:rtl w:val="0"/>
        </w:rPr>
        <w:t xml:space="preserve">VMRC</w:t>
      </w:r>
      <w:r w:rsidDel="00000000" w:rsidR="00000000" w:rsidRPr="00000000">
        <w:rPr>
          <w:rFonts w:ascii="Times New Roman" w:cs="Times New Roman" w:eastAsia="Times New Roman" w:hAnsi="Times New Roman"/>
          <w:color w:val="000000"/>
          <w:sz w:val="22"/>
          <w:szCs w:val="22"/>
          <w:vertAlign w:val="superscript"/>
        </w:rPr>
        <w:footnoteReference w:customMarkFollows="0" w:id="8"/>
      </w:r>
      <w:r w:rsidDel="00000000" w:rsidR="00000000" w:rsidRPr="00000000">
        <w:rPr>
          <w:rFonts w:ascii="Times New Roman" w:cs="Times New Roman" w:eastAsia="Times New Roman" w:hAnsi="Times New Roman"/>
          <w:color w:val="000000"/>
          <w:sz w:val="22"/>
          <w:szCs w:val="22"/>
          <w:rtl w:val="0"/>
        </w:rPr>
        <w:t xml:space="preserve"> và các </w:t>
      </w:r>
      <w:r w:rsidDel="00000000" w:rsidR="00000000" w:rsidRPr="00000000">
        <w:rPr>
          <w:rFonts w:ascii="Times New Roman" w:cs="Times New Roman" w:eastAsia="Times New Roman" w:hAnsi="Times New Roman"/>
          <w:b w:val="1"/>
          <w:bCs w:val="1"/>
          <w:color w:val="000000"/>
          <w:sz w:val="22"/>
          <w:szCs w:val="22"/>
          <w:rtl w:val="0"/>
        </w:rPr>
        <w:t xml:space="preserve">chương trình tuyển chọn, phát hiện và đào tạo tay đua trẻ</w:t>
      </w:r>
      <w:r w:rsidDel="00000000" w:rsidR="00000000" w:rsidRPr="00000000">
        <w:rPr>
          <w:rFonts w:ascii="Times New Roman" w:cs="Times New Roman" w:eastAsia="Times New Roman" w:hAnsi="Times New Roman"/>
          <w:color w:val="000000"/>
          <w:sz w:val="22"/>
          <w:szCs w:val="22"/>
          <w:rtl w:val="0"/>
        </w:rPr>
        <w:t xml:space="preserve">, từng bước tạo lộ trình hướng tới thi đấu chuyên nghiệp và quốc tế.</w:t>
      </w:r>
    </w:p>
    <w:p w:rsidR="00000000" w:rsidDel="00000000" w:rsidP="00000000" w:rsidRDefault="00000000" w:rsidRPr="00000000" w14:paraId="00000013">
      <w:pPr>
        <w:widowControl w:val="0"/>
        <w:spacing w:after="200" w:line="240" w:lineRule="auto"/>
        <w:ind w:right="26"/>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Hoạt động kinh doanh Ô tô</w:t>
      </w:r>
    </w:p>
    <w:p w:rsidR="00000000" w:rsidDel="00000000" w:rsidP="00000000" w:rsidRDefault="00000000" w:rsidRPr="00000000" w14:paraId="00000014">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Dù trong bối cảnh kinh doanh chung gặp nhiều khó khăn, doanh số bán hàng ô tô của HVN trong FY2026 vẫn có sự tăng trưởng so với FY2025, đạt </w:t>
      </w:r>
      <w:r w:rsidDel="00000000" w:rsidR="00000000" w:rsidRPr="00000000">
        <w:rPr>
          <w:rFonts w:ascii="Times New Roman" w:cs="Times New Roman" w:eastAsia="Times New Roman" w:hAnsi="Times New Roman"/>
          <w:b w:val="1"/>
          <w:bCs w:val="1"/>
          <w:color w:val="000000"/>
          <w:sz w:val="22"/>
          <w:szCs w:val="22"/>
          <w:rtl w:val="0"/>
        </w:rPr>
        <w:t xml:space="preserve">28.238 </w:t>
      </w:r>
      <w:r w:rsidDel="00000000" w:rsidR="00000000" w:rsidRPr="00000000">
        <w:rPr>
          <w:rFonts w:ascii="Times New Roman" w:cs="Times New Roman" w:eastAsia="Times New Roman" w:hAnsi="Times New Roman"/>
          <w:color w:val="000000"/>
          <w:sz w:val="22"/>
          <w:szCs w:val="22"/>
          <w:rtl w:val="0"/>
        </w:rPr>
        <w:t xml:space="preserve">xe.</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280" w:line="24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Đầu FY2026 (tháng 4/2025), Honda chính thức ra mắt thị trường Việt Nam mẫu xe </w:t>
      </w:r>
      <w:r w:rsidDel="00000000" w:rsidR="00000000" w:rsidRPr="00000000">
        <w:rPr>
          <w:rFonts w:ascii="Times New Roman" w:cs="Times New Roman" w:eastAsia="Times New Roman" w:hAnsi="Times New Roman"/>
          <w:b w:val="1"/>
          <w:bCs w:val="1"/>
          <w:color w:val="000000"/>
          <w:sz w:val="22"/>
          <w:szCs w:val="22"/>
          <w:rtl w:val="0"/>
        </w:rPr>
        <w:t xml:space="preserve">Honda HR-V phiên bản nâng cấp mới</w:t>
      </w:r>
      <w:r w:rsidDel="00000000" w:rsidR="00000000" w:rsidRPr="00000000">
        <w:rPr>
          <w:rFonts w:ascii="Times New Roman" w:cs="Times New Roman" w:eastAsia="Times New Roman" w:hAnsi="Times New Roman"/>
          <w:color w:val="000000"/>
          <w:sz w:val="22"/>
          <w:szCs w:val="22"/>
          <w:rtl w:val="0"/>
        </w:rPr>
        <w:t xml:space="preserve">, mang lại khả năng vận hành mượt mà và tiết kiệm nhiên liệu vượt trội, đáp ứng nhu cầu di chuyển hiện đại và bền vững. Đến cuối FY2026 (tháng 2/2026), Honda tiếp tục giới thiệu </w:t>
      </w:r>
      <w:r w:rsidDel="00000000" w:rsidR="00000000" w:rsidRPr="00000000">
        <w:rPr>
          <w:rFonts w:ascii="Times New Roman" w:cs="Times New Roman" w:eastAsia="Times New Roman" w:hAnsi="Times New Roman"/>
          <w:b w:val="1"/>
          <w:bCs w:val="1"/>
          <w:color w:val="000000"/>
          <w:sz w:val="22"/>
          <w:szCs w:val="22"/>
          <w:rtl w:val="0"/>
        </w:rPr>
        <w:t xml:space="preserve">phiên bản nâng cấp của CR-V e:HEV</w:t>
      </w:r>
      <w:r w:rsidDel="00000000" w:rsidR="00000000" w:rsidRPr="00000000">
        <w:rPr>
          <w:rFonts w:ascii="Times New Roman" w:cs="Times New Roman" w:eastAsia="Times New Roman" w:hAnsi="Times New Roman"/>
          <w:color w:val="000000"/>
          <w:sz w:val="22"/>
          <w:szCs w:val="22"/>
          <w:rtl w:val="0"/>
        </w:rPr>
        <w:t xml:space="preserve"> mới, được lắp ráp tại nhà máy Phú Thọ với những thay đổi đáng giá, mang đến thêm lựa chọn cho dòng xe Hybrid cùng trải nghiệm tiện nghi hơn cho khách hàng thông qua 2 tùy chọn:</w:t>
      </w:r>
      <w:r w:rsidDel="00000000" w:rsidR="00000000" w:rsidRPr="00000000">
        <w:rPr>
          <w:rFonts w:ascii="Times New Roman" w:cs="Times New Roman" w:eastAsia="Times New Roman" w:hAnsi="Times New Roman"/>
          <w:b w:val="1"/>
          <w:bCs w:val="1"/>
          <w:color w:val="000000"/>
          <w:sz w:val="22"/>
          <w:szCs w:val="22"/>
          <w:rtl w:val="0"/>
        </w:rPr>
        <w:t xml:space="preserve"> phiên bản e:HEV RS và e:HEV L</w:t>
      </w:r>
      <w:r w:rsidDel="00000000" w:rsidR="00000000" w:rsidRPr="00000000">
        <w:rPr>
          <w:rFonts w:ascii="Times New Roman" w:cs="Times New Roman" w:eastAsia="Times New Roman" w:hAnsi="Times New Roman"/>
          <w:color w:val="000000"/>
          <w:sz w:val="22"/>
          <w:szCs w:val="22"/>
          <w:rtl w:val="0"/>
        </w:rPr>
        <w:t xml:space="preserve"> với mức giá hợp lý. Đây cũng là lần đầu tiên tất cả các phiên bản e:HEV được trang bị hệ thống chuyển số bằng nút bấm, giúp tăng tính tiện dụng và tối ưu không gian khoang lái.</w:t>
      </w:r>
    </w:p>
    <w:p w:rsidR="00000000" w:rsidDel="00000000" w:rsidP="00000000" w:rsidRDefault="00000000" w:rsidRPr="00000000" w14:paraId="00000016">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HVN áp dụng công nghệ hỗ trợ lái xe an toàn tiên tiến nhất </w:t>
      </w:r>
      <w:r w:rsidDel="00000000" w:rsidR="00000000" w:rsidRPr="00000000">
        <w:rPr>
          <w:rFonts w:ascii="Times New Roman" w:cs="Times New Roman" w:eastAsia="Times New Roman" w:hAnsi="Times New Roman"/>
          <w:b w:val="1"/>
          <w:bCs w:val="1"/>
          <w:color w:val="000000"/>
          <w:sz w:val="22"/>
          <w:szCs w:val="22"/>
          <w:rtl w:val="0"/>
        </w:rPr>
        <w:t xml:space="preserve">Honda SENSING</w:t>
      </w:r>
      <w:r w:rsidDel="00000000" w:rsidR="00000000" w:rsidRPr="00000000">
        <w:rPr>
          <w:rFonts w:ascii="Times New Roman" w:cs="Times New Roman" w:eastAsia="Times New Roman" w:hAnsi="Times New Roman"/>
          <w:color w:val="000000"/>
          <w:sz w:val="22"/>
          <w:szCs w:val="22"/>
          <w:rtl w:val="0"/>
        </w:rPr>
        <w:t xml:space="preserve"> trên tất cả các phiên bản của tất cả các mẫu xe ô tô Honda nhằm mang tới khách hàng sự an tâm tận hưởng từng khoảnh khắc lái xe với sự bảo vệ toàn diện.</w:t>
      </w:r>
    </w:p>
    <w:p w:rsidR="00000000" w:rsidDel="00000000" w:rsidP="00000000" w:rsidRDefault="00000000" w:rsidRPr="00000000" w14:paraId="00000017">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Nhờ vậy, các sản phẩm của HVN gồm CR-V, HR-V và City đều đã nhận được sự đánh giá cao từ khách hàng và vinh dự được trao tặng nhiều giải thưởng quan trọng từ các tổ chức và cộng đồng uy tín trên toàn quốc.</w:t>
      </w:r>
    </w:p>
    <w:p w:rsidR="00000000" w:rsidDel="00000000" w:rsidP="00000000" w:rsidRDefault="00000000" w:rsidRPr="00000000" w14:paraId="00000018">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HVN luôn nỗ lực không ngừng nhằm nâng cao trải nghiệm khách hàng thông qua sự phối hợp chặt chẽ với mạng lưới Nhà Phân phối ủy quyền trên toàn quốc bằng việc tổ chức nhiều hoạt động trải nghiệm gắn kết với cộng đồng như: chuỗi sự kiện lái thử </w:t>
      </w:r>
      <w:r w:rsidDel="00000000" w:rsidR="00000000" w:rsidRPr="00000000">
        <w:rPr>
          <w:rFonts w:ascii="Times New Roman" w:cs="Times New Roman" w:eastAsia="Times New Roman" w:hAnsi="Times New Roman"/>
          <w:b w:val="1"/>
          <w:bCs w:val="1"/>
          <w:color w:val="000000"/>
          <w:sz w:val="22"/>
          <w:szCs w:val="22"/>
          <w:rtl w:val="0"/>
        </w:rPr>
        <w:t xml:space="preserve">“Feel The Performance”</w:t>
      </w:r>
      <w:r w:rsidDel="00000000" w:rsidR="00000000" w:rsidRPr="00000000">
        <w:rPr>
          <w:rFonts w:ascii="Times New Roman" w:cs="Times New Roman" w:eastAsia="Times New Roman" w:hAnsi="Times New Roman"/>
          <w:color w:val="000000"/>
          <w:sz w:val="22"/>
          <w:szCs w:val="22"/>
          <w:rtl w:val="0"/>
        </w:rPr>
        <w:t xml:space="preserve"> với hàng ngàn sự kiện </w:t>
      </w:r>
      <w:r w:rsidDel="00000000" w:rsidR="00000000" w:rsidRPr="00000000">
        <w:rPr>
          <w:rFonts w:ascii="Times New Roman" w:cs="Times New Roman" w:eastAsia="Times New Roman" w:hAnsi="Times New Roman"/>
          <w:b w:val="1"/>
          <w:bCs w:val="1"/>
          <w:color w:val="000000"/>
          <w:sz w:val="22"/>
          <w:szCs w:val="22"/>
          <w:rtl w:val="0"/>
        </w:rPr>
        <w:t xml:space="preserve">xuyên suốt trong năm</w:t>
      </w:r>
      <w:r w:rsidDel="00000000" w:rsidR="00000000" w:rsidRPr="00000000">
        <w:rPr>
          <w:rFonts w:ascii="Times New Roman" w:cs="Times New Roman" w:eastAsia="Times New Roman" w:hAnsi="Times New Roman"/>
          <w:color w:val="000000"/>
          <w:sz w:val="22"/>
          <w:szCs w:val="22"/>
          <w:rtl w:val="0"/>
        </w:rPr>
        <w:t xml:space="preserve">, thu hút </w:t>
      </w:r>
      <w:r w:rsidDel="00000000" w:rsidR="00000000" w:rsidRPr="00000000">
        <w:rPr>
          <w:rFonts w:ascii="Times New Roman" w:cs="Times New Roman" w:eastAsia="Times New Roman" w:hAnsi="Times New Roman"/>
          <w:b w:val="1"/>
          <w:bCs w:val="1"/>
          <w:color w:val="000000"/>
          <w:sz w:val="22"/>
          <w:szCs w:val="22"/>
          <w:rtl w:val="0"/>
        </w:rPr>
        <w:t xml:space="preserve">58.000 </w:t>
      </w:r>
      <w:r w:rsidDel="00000000" w:rsidR="00000000" w:rsidRPr="00000000">
        <w:rPr>
          <w:rFonts w:ascii="Times New Roman" w:cs="Times New Roman" w:eastAsia="Times New Roman" w:hAnsi="Times New Roman"/>
          <w:color w:val="000000"/>
          <w:sz w:val="22"/>
          <w:szCs w:val="22"/>
          <w:rtl w:val="0"/>
        </w:rPr>
        <w:t xml:space="preserve">lượt khách hàng tham dự, Ngày hội tri ân </w:t>
      </w:r>
      <w:r w:rsidDel="00000000" w:rsidR="00000000" w:rsidRPr="00000000">
        <w:rPr>
          <w:rFonts w:ascii="Times New Roman" w:cs="Times New Roman" w:eastAsia="Times New Roman" w:hAnsi="Times New Roman"/>
          <w:b w:val="1"/>
          <w:bCs w:val="1"/>
          <w:color w:val="000000"/>
          <w:sz w:val="22"/>
          <w:szCs w:val="22"/>
          <w:rtl w:val="0"/>
        </w:rPr>
        <w:t xml:space="preserve">Honda Thanks Day</w:t>
      </w:r>
      <w:r w:rsidDel="00000000" w:rsidR="00000000" w:rsidRPr="00000000">
        <w:rPr>
          <w:rFonts w:ascii="Times New Roman" w:cs="Times New Roman" w:eastAsia="Times New Roman" w:hAnsi="Times New Roman"/>
          <w:color w:val="000000"/>
          <w:sz w:val="22"/>
          <w:szCs w:val="22"/>
          <w:rtl w:val="0"/>
        </w:rPr>
        <w:t xml:space="preserve">, sự kiện kết hợp với khách hàng xe mô tô phân khối lớn </w:t>
      </w:r>
      <w:r w:rsidDel="00000000" w:rsidR="00000000" w:rsidRPr="00000000">
        <w:rPr>
          <w:rFonts w:ascii="Times New Roman" w:cs="Times New Roman" w:eastAsia="Times New Roman" w:hAnsi="Times New Roman"/>
          <w:b w:val="1"/>
          <w:bCs w:val="1"/>
          <w:color w:val="000000"/>
          <w:sz w:val="22"/>
          <w:szCs w:val="22"/>
          <w:rtl w:val="0"/>
        </w:rPr>
        <w:t xml:space="preserve">Honda Biker Rally</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19">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Từ giữa FY2026 (tháng 9/2025), HVN đồng hành cùng sự hình thành và phát triển của </w:t>
      </w:r>
      <w:r w:rsidDel="00000000" w:rsidR="00000000" w:rsidRPr="00000000">
        <w:rPr>
          <w:rFonts w:ascii="Times New Roman" w:cs="Times New Roman" w:eastAsia="Times New Roman" w:hAnsi="Times New Roman"/>
          <w:b w:val="1"/>
          <w:bCs w:val="1"/>
          <w:color w:val="000000"/>
          <w:sz w:val="22"/>
          <w:szCs w:val="22"/>
          <w:rtl w:val="0"/>
        </w:rPr>
        <w:t xml:space="preserve">Cộng đồng Hybrid Honda</w:t>
      </w:r>
      <w:r w:rsidDel="00000000" w:rsidR="00000000" w:rsidRPr="00000000">
        <w:rPr>
          <w:rFonts w:ascii="Times New Roman" w:cs="Times New Roman" w:eastAsia="Times New Roman" w:hAnsi="Times New Roman"/>
          <w:color w:val="000000"/>
          <w:sz w:val="22"/>
          <w:szCs w:val="22"/>
          <w:rtl w:val="0"/>
        </w:rPr>
        <w:t xml:space="preserve">. Sau hơn nửa năm, cộng đồng đã thu hút hơn </w:t>
      </w:r>
      <w:r w:rsidDel="00000000" w:rsidR="00000000" w:rsidRPr="00000000">
        <w:rPr>
          <w:rFonts w:ascii="Times New Roman" w:cs="Times New Roman" w:eastAsia="Times New Roman" w:hAnsi="Times New Roman"/>
          <w:b w:val="1"/>
          <w:bCs w:val="1"/>
          <w:color w:val="000000"/>
          <w:sz w:val="22"/>
          <w:szCs w:val="22"/>
          <w:rtl w:val="0"/>
        </w:rPr>
        <w:t xml:space="preserve">10.000 người tham gia</w:t>
      </w:r>
      <w:r w:rsidDel="00000000" w:rsidR="00000000" w:rsidRPr="00000000">
        <w:rPr>
          <w:rFonts w:ascii="Times New Roman" w:cs="Times New Roman" w:eastAsia="Times New Roman" w:hAnsi="Times New Roman"/>
          <w:color w:val="000000"/>
          <w:sz w:val="22"/>
          <w:szCs w:val="22"/>
          <w:rtl w:val="0"/>
        </w:rPr>
        <w:t xml:space="preserve">, bao gồm các chuyên gia trong ngành xe, nhà sáng tạo nội dung, kỹ thuật viên, tư vấn bán hàng, các chủ xe Honda và những khách hàng quan tâm đến sản phẩm của hãng, đặc biệt là dòng xe e:HEV.</w:t>
      </w:r>
    </w:p>
    <w:p w:rsidR="00000000" w:rsidDel="00000000" w:rsidP="00000000" w:rsidRDefault="00000000" w:rsidRPr="00000000" w14:paraId="0000001A">
      <w:pPr>
        <w:widowControl w:val="0"/>
        <w:spacing w:after="200" w:line="240" w:lineRule="auto"/>
        <w:ind w:right="26"/>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Hoạt động hướng tới Trung hòa carbon vào năm 2050</w:t>
      </w:r>
    </w:p>
    <w:p w:rsidR="00000000" w:rsidDel="00000000" w:rsidP="00000000" w:rsidRDefault="00000000" w:rsidRPr="00000000" w14:paraId="0000001B">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Trong FY2026, HVN đã tích cực triển khai nhiều sáng kiến phù hợp với định hướng của Honda toàn cầu và Chính phủ Việt Nam nhằm hướng tới </w:t>
      </w:r>
      <w:r w:rsidDel="00000000" w:rsidR="00000000" w:rsidRPr="00000000">
        <w:rPr>
          <w:rFonts w:ascii="Times New Roman" w:cs="Times New Roman" w:eastAsia="Times New Roman" w:hAnsi="Times New Roman"/>
          <w:b w:val="1"/>
          <w:bCs w:val="1"/>
          <w:color w:val="000000"/>
          <w:sz w:val="22"/>
          <w:szCs w:val="22"/>
          <w:rtl w:val="0"/>
        </w:rPr>
        <w:t xml:space="preserve">Trung hòa carbon vào năm 2050</w:t>
      </w:r>
      <w:r w:rsidDel="00000000" w:rsidR="00000000" w:rsidRPr="00000000">
        <w:rPr>
          <w:rFonts w:ascii="Times New Roman" w:cs="Times New Roman" w:eastAsia="Times New Roman" w:hAnsi="Times New Roman"/>
          <w:color w:val="000000"/>
          <w:sz w:val="22"/>
          <w:szCs w:val="22"/>
          <w:rtl w:val="0"/>
        </w:rPr>
        <w:t xml:space="preserve">. Theo đó, từ các hoạt động trực tiếp của doanh nghiệp cho đến sản phẩm, HVN luôn đặt phát triển xanh làm trọng tâm.</w:t>
      </w:r>
    </w:p>
    <w:p w:rsidR="00000000" w:rsidDel="00000000" w:rsidP="00000000" w:rsidRDefault="00000000" w:rsidRPr="00000000" w14:paraId="0000001C">
      <w:pPr>
        <w:widowControl w:val="0"/>
        <w:spacing w:after="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Các hoạt động trực tiếp của doanh nghiệp bao gồm:</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Hoạt động của nhà máy: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Với việc áp dụng 2 chiến lược chính trong sản xuất là Tăng cường các hoạt động tiết kiệm năng lượng và phát triển nguồn năng lượng sạch, đến cuối FY2026, HVN đã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giảm khoảng 21% CO₂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so với năm 2019.</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Hoạt động phối hợp với nhà cung cấp: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Trong chuỗi cung ứng, HVN phối hợp chặt chẽ với các nhà cung cấp nhằm thực hiện các hoạt động cắt giảm CO₂ hiệu quả, tiêu biểu là “Đại hội Công ty Xanh”.</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Hoạt động đóng góp xã hội: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Riêng trong FY2026, HVN trồng gần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2.000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cây xanh đô thị các loại tại tỉnh Phú Thọ. Trong thời gian tới, HVN sẽ chủ động triển khai các hoạt động dọn rác và khuyến khích các đối tác cùng tham gia.</w:t>
      </w:r>
    </w:p>
    <w:p w:rsidR="00000000" w:rsidDel="00000000" w:rsidP="00000000" w:rsidRDefault="00000000" w:rsidRPr="00000000" w14:paraId="00000020">
      <w:pPr>
        <w:widowControl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Ở mảng sản phẩm, HVN tiếp tục phát triển các giải pháp di chuyển thân thiện môi trường thông qua việc điện hóa xe máy và mở rộng các dòng sản phẩm ô tô Hybrid.</w:t>
      </w:r>
    </w:p>
    <w:p w:rsidR="00000000" w:rsidDel="00000000" w:rsidP="00000000" w:rsidRDefault="00000000" w:rsidRPr="00000000" w14:paraId="00000021">
      <w:pPr>
        <w:widowControl w:val="0"/>
        <w:spacing w:after="200" w:line="240" w:lineRule="auto"/>
        <w:ind w:right="26"/>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Hoạt động hướng tới Không có tử vong do tai nạn giao thông đường bộ vào năm 2045</w:t>
      </w:r>
    </w:p>
    <w:p w:rsidR="00000000" w:rsidDel="00000000" w:rsidP="00000000" w:rsidRDefault="00000000" w:rsidRPr="00000000" w14:paraId="00000022">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An toàn giao thông luôn là một trong những ưu tiên hàng đầu của HVN.</w:t>
      </w:r>
    </w:p>
    <w:p w:rsidR="00000000" w:rsidDel="00000000" w:rsidP="00000000" w:rsidRDefault="00000000" w:rsidRPr="00000000" w14:paraId="00000023">
      <w:pPr>
        <w:spacing w:after="280" w:line="24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Trong FY2026, HVN đã phối hợp với cơ quan chức năng và các đối tác tổ chức đào tạo an toàn giao thông cho gần</w:t>
      </w:r>
      <w:r w:rsidDel="00000000" w:rsidR="00000000" w:rsidRPr="00000000">
        <w:rPr>
          <w:rFonts w:ascii="Times New Roman" w:cs="Times New Roman" w:eastAsia="Times New Roman" w:hAnsi="Times New Roman"/>
          <w:b w:val="1"/>
          <w:bCs w:val="1"/>
          <w:color w:val="000000"/>
          <w:sz w:val="22"/>
          <w:szCs w:val="22"/>
          <w:rtl w:val="0"/>
        </w:rPr>
        <w:t xml:space="preserve"> 28 triệu</w:t>
      </w:r>
      <w:r w:rsidDel="00000000" w:rsidR="00000000" w:rsidRPr="00000000">
        <w:rPr>
          <w:rFonts w:ascii="Times New Roman" w:cs="Times New Roman" w:eastAsia="Times New Roman" w:hAnsi="Times New Roman"/>
          <w:color w:val="000000"/>
          <w:sz w:val="22"/>
          <w:szCs w:val="22"/>
          <w:rtl w:val="0"/>
        </w:rPr>
        <w:t xml:space="preserve"> người ở mọi lứa tuổi, đồng thời trực tiếp đào tạo gần </w:t>
      </w:r>
      <w:r w:rsidDel="00000000" w:rsidR="00000000" w:rsidRPr="00000000">
        <w:rPr>
          <w:rFonts w:ascii="Times New Roman" w:cs="Times New Roman" w:eastAsia="Times New Roman" w:hAnsi="Times New Roman"/>
          <w:b w:val="1"/>
          <w:bCs w:val="1"/>
          <w:color w:val="000000"/>
          <w:sz w:val="22"/>
          <w:szCs w:val="22"/>
          <w:rtl w:val="0"/>
        </w:rPr>
        <w:t xml:space="preserve">42.000</w:t>
      </w:r>
      <w:r w:rsidDel="00000000" w:rsidR="00000000" w:rsidRPr="00000000">
        <w:rPr>
          <w:rFonts w:ascii="Times New Roman" w:cs="Times New Roman" w:eastAsia="Times New Roman" w:hAnsi="Times New Roman"/>
          <w:color w:val="000000"/>
          <w:sz w:val="22"/>
          <w:szCs w:val="22"/>
          <w:rtl w:val="0"/>
        </w:rPr>
        <w:t xml:space="preserve"> học viên trên toàn quốc thông qua 02 Trung tâm Đào tạo Lái xe An toàn. Những kết quả đạt được trong FY2026 đã nâng tổng số học viên được đào tạo trực tiếp tại các Trung tâm lên gần </w:t>
      </w:r>
      <w:r w:rsidDel="00000000" w:rsidR="00000000" w:rsidRPr="00000000">
        <w:rPr>
          <w:rFonts w:ascii="Times New Roman" w:cs="Times New Roman" w:eastAsia="Times New Roman" w:hAnsi="Times New Roman"/>
          <w:b w:val="1"/>
          <w:bCs w:val="1"/>
          <w:color w:val="000000"/>
          <w:sz w:val="22"/>
          <w:szCs w:val="22"/>
          <w:rtl w:val="0"/>
        </w:rPr>
        <w:t xml:space="preserve">317.000 </w:t>
      </w:r>
      <w:r w:rsidDel="00000000" w:rsidR="00000000" w:rsidRPr="00000000">
        <w:rPr>
          <w:rFonts w:ascii="Times New Roman" w:cs="Times New Roman" w:eastAsia="Times New Roman" w:hAnsi="Times New Roman"/>
          <w:color w:val="000000"/>
          <w:sz w:val="22"/>
          <w:szCs w:val="22"/>
          <w:rtl w:val="0"/>
        </w:rPr>
        <w:t xml:space="preserve">học viên trên toàn quốc và hơn </w:t>
      </w:r>
      <w:r w:rsidDel="00000000" w:rsidR="00000000" w:rsidRPr="00000000">
        <w:rPr>
          <w:rFonts w:ascii="Times New Roman" w:cs="Times New Roman" w:eastAsia="Times New Roman" w:hAnsi="Times New Roman"/>
          <w:b w:val="1"/>
          <w:bCs w:val="1"/>
          <w:color w:val="000000"/>
          <w:sz w:val="22"/>
          <w:szCs w:val="22"/>
          <w:rtl w:val="0"/>
        </w:rPr>
        <w:t xml:space="preserve">178 triệu </w:t>
      </w:r>
      <w:r w:rsidDel="00000000" w:rsidR="00000000" w:rsidRPr="00000000">
        <w:rPr>
          <w:rFonts w:ascii="Times New Roman" w:cs="Times New Roman" w:eastAsia="Times New Roman" w:hAnsi="Times New Roman"/>
          <w:color w:val="000000"/>
          <w:sz w:val="22"/>
          <w:szCs w:val="22"/>
          <w:rtl w:val="0"/>
        </w:rPr>
        <w:t xml:space="preserve">được đào tạo</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người thông qua các chương trình hợp tác kể từ khi thành lập đến nay. Bên cạnh đó, từ năm 2018, HVN đã phối hợp với các cơ quan chức năng triển khai chương trình trao tặng mũ bảo hiểm và đào tạo an toàn giao thông cho toàn bộ học sinh lớp Một trên toàn quốc. Tổng số hơn 12 triệu mũ bảo hiểm đã được trao tặng, góp phần nâng tỷ lệ đội mũ bảo hiểm của trẻ em </w:t>
      </w:r>
      <w:r w:rsidDel="00000000" w:rsidR="00000000" w:rsidRPr="00000000">
        <w:rPr>
          <w:rFonts w:ascii="Times New Roman" w:cs="Times New Roman" w:eastAsia="Times New Roman" w:hAnsi="Times New Roman"/>
          <w:b w:val="1"/>
          <w:bCs w:val="1"/>
          <w:color w:val="000000"/>
          <w:sz w:val="22"/>
          <w:szCs w:val="22"/>
          <w:rtl w:val="0"/>
        </w:rPr>
        <w:t xml:space="preserve">từ 85% vào năm 2025 lên 89% vào năm 2026</w:t>
      </w:r>
      <w:r w:rsidDel="00000000" w:rsidR="00000000" w:rsidRPr="00000000">
        <w:rPr>
          <w:rFonts w:ascii="Times New Roman" w:cs="Times New Roman" w:eastAsia="Times New Roman" w:hAnsi="Times New Roman"/>
          <w:color w:val="000000"/>
          <w:sz w:val="22"/>
          <w:szCs w:val="22"/>
          <w:rtl w:val="0"/>
        </w:rPr>
        <w:t xml:space="preserve">. Hiện nay, HVN đang tiếp tục đẩy mạnh các hoạt động nâng cao nhận thức về đội mũ bảo hiểm cho trẻ em dưới 6 tuổi.</w:t>
      </w:r>
    </w:p>
    <w:p w:rsidR="00000000" w:rsidDel="00000000" w:rsidP="00000000" w:rsidRDefault="00000000" w:rsidRPr="00000000" w14:paraId="00000024">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Cũng trong FY2026, trước thực trạng học sinh điều khiển xe gắn máy tham gia giao thông ngày càng gia tăng, tiềm ẩn nhiều nguy cơ mất an toàn, HVN đã phối hợp với Cục Cảnh sát Giao thông triển khai chương trình đào tạo lái xe gắn máy (moped) thí điểm cho hơn </w:t>
      </w:r>
      <w:r w:rsidDel="00000000" w:rsidR="00000000" w:rsidRPr="00000000">
        <w:rPr>
          <w:rFonts w:ascii="Times New Roman" w:cs="Times New Roman" w:eastAsia="Times New Roman" w:hAnsi="Times New Roman"/>
          <w:b w:val="1"/>
          <w:bCs w:val="1"/>
          <w:color w:val="000000"/>
          <w:sz w:val="22"/>
          <w:szCs w:val="22"/>
          <w:rtl w:val="0"/>
        </w:rPr>
        <w:t xml:space="preserve">8.700 </w:t>
      </w:r>
      <w:r w:rsidDel="00000000" w:rsidR="00000000" w:rsidRPr="00000000">
        <w:rPr>
          <w:rFonts w:ascii="Times New Roman" w:cs="Times New Roman" w:eastAsia="Times New Roman" w:hAnsi="Times New Roman"/>
          <w:color w:val="000000"/>
          <w:sz w:val="22"/>
          <w:szCs w:val="22"/>
          <w:rtl w:val="0"/>
        </w:rPr>
        <w:t xml:space="preserve">học sinh THPT và gần </w:t>
      </w:r>
      <w:r w:rsidDel="00000000" w:rsidR="00000000" w:rsidRPr="00000000">
        <w:rPr>
          <w:rFonts w:ascii="Times New Roman" w:cs="Times New Roman" w:eastAsia="Times New Roman" w:hAnsi="Times New Roman"/>
          <w:b w:val="1"/>
          <w:bCs w:val="1"/>
          <w:color w:val="000000"/>
          <w:sz w:val="22"/>
          <w:szCs w:val="22"/>
          <w:rtl w:val="0"/>
        </w:rPr>
        <w:t xml:space="preserve">2.000 </w:t>
      </w:r>
      <w:r w:rsidDel="00000000" w:rsidR="00000000" w:rsidRPr="00000000">
        <w:rPr>
          <w:rFonts w:ascii="Times New Roman" w:cs="Times New Roman" w:eastAsia="Times New Roman" w:hAnsi="Times New Roman"/>
          <w:color w:val="000000"/>
          <w:sz w:val="22"/>
          <w:szCs w:val="22"/>
          <w:rtl w:val="0"/>
        </w:rPr>
        <w:t xml:space="preserve">cán bộ, chiến sĩ cảnh sát giao thông nòng cốt, từ đó mở rộng chương trình đào tạo tới hơn </w:t>
      </w:r>
      <w:r w:rsidDel="00000000" w:rsidR="00000000" w:rsidRPr="00000000">
        <w:rPr>
          <w:rFonts w:ascii="Times New Roman" w:cs="Times New Roman" w:eastAsia="Times New Roman" w:hAnsi="Times New Roman"/>
          <w:b w:val="1"/>
          <w:bCs w:val="1"/>
          <w:color w:val="000000"/>
          <w:sz w:val="22"/>
          <w:szCs w:val="22"/>
          <w:rtl w:val="0"/>
        </w:rPr>
        <w:t xml:space="preserve">3,1 </w:t>
      </w:r>
      <w:r w:rsidDel="00000000" w:rsidR="00000000" w:rsidRPr="00000000">
        <w:rPr>
          <w:rFonts w:ascii="Times New Roman" w:cs="Times New Roman" w:eastAsia="Times New Roman" w:hAnsi="Times New Roman"/>
          <w:color w:val="000000"/>
          <w:sz w:val="22"/>
          <w:szCs w:val="22"/>
          <w:rtl w:val="0"/>
        </w:rPr>
        <w:t xml:space="preserve">triệu học sinh THPT trên toàn quốc. Chương trình nhằm giúp các em tham gia giao thông tự tin, độc lập và an toàn hơn. Nhân dịp kỷ niệm 30 năm thành lập, HVN đã trao tặng </w:t>
      </w:r>
      <w:r w:rsidDel="00000000" w:rsidR="00000000" w:rsidRPr="00000000">
        <w:rPr>
          <w:rFonts w:ascii="Times New Roman" w:cs="Times New Roman" w:eastAsia="Times New Roman" w:hAnsi="Times New Roman"/>
          <w:b w:val="1"/>
          <w:bCs w:val="1"/>
          <w:color w:val="000000"/>
          <w:sz w:val="22"/>
          <w:szCs w:val="22"/>
          <w:rtl w:val="0"/>
        </w:rPr>
        <w:t xml:space="preserve">408 xe máy điện Honda ICON e:</w:t>
      </w:r>
      <w:r w:rsidDel="00000000" w:rsidR="00000000" w:rsidRPr="00000000">
        <w:rPr>
          <w:rFonts w:ascii="Times New Roman" w:cs="Times New Roman" w:eastAsia="Times New Roman" w:hAnsi="Times New Roman"/>
          <w:color w:val="000000"/>
          <w:sz w:val="22"/>
          <w:szCs w:val="22"/>
          <w:rtl w:val="0"/>
        </w:rPr>
        <w:t xml:space="preserve"> cho các trường THPT nhằm hỗ trợ phương tiện đạt chuẩn phục vụ công tác đào tạo lái xe gắn máy an toàn. Trong thời gian tới, HVN sẽ tiếp tục hỗ trợ lực lượng Cảnh sát Giao thông địa phương mở rộng hoạt động đào tạo kỹ năng lái xe an toàn cho học sinh THPT trên phạm vi toàn quốc.</w:t>
      </w:r>
    </w:p>
    <w:p w:rsidR="00000000" w:rsidDel="00000000" w:rsidP="00000000" w:rsidRDefault="00000000" w:rsidRPr="00000000" w14:paraId="00000025">
      <w:pPr>
        <w:widowControl w:val="0"/>
        <w:spacing w:after="200" w:line="240" w:lineRule="auto"/>
        <w:ind w:right="26"/>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Hoạt động hỗ trợ giáo dục</w:t>
      </w:r>
    </w:p>
    <w:p w:rsidR="00000000" w:rsidDel="00000000" w:rsidP="00000000" w:rsidRDefault="00000000" w:rsidRPr="00000000" w14:paraId="00000026">
      <w:pPr>
        <w:widowControl w:val="0"/>
        <w:spacing w:after="200" w:line="240" w:lineRule="auto"/>
        <w:ind w:right="26"/>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Hỗ trợ giáo dục là một trong những hoạt động được HVN chú trọng nhằm góp phần xây dựng một tương lai tươi sáng cho thế hệ trẻ Việt Nam. Trong FY2026, HVN đã triển khai nhiều hoạt động thiết thực, lan tỏa giá trị tích cực đến cộng đồng. Cụ thể, HVN đã trao tặng 12 ô tô, 44 xe máy và 22 động cơ xe máy cho 23 trường Cao đẳng tại nhiều tỉnh, thành phố , hỗ trợ công tác giảng dạy và học tập. Ngoài ra, HVN trao tặng 23 thư viện Honda và 12 phòng máy tính cho các trường Tiểu học còn khó khăn, góp phần xây dựng môi trường học tập thân thiện và tạo điều kiện tiếp cận tri thức thuận lợi cho học sinh, đồng thời hỗ trợ nhà trường thực hiện chuyển đổi số, tăng cường ứng dụng công nghệ thông tin trong giảng dạy và học tập.</w:t>
      </w:r>
    </w:p>
    <w:p w:rsidR="00000000" w:rsidDel="00000000" w:rsidP="00000000" w:rsidRDefault="00000000" w:rsidRPr="00000000" w14:paraId="00000027">
      <w:pPr>
        <w:widowControl w:val="0"/>
        <w:spacing w:after="200" w:line="240" w:lineRule="auto"/>
        <w:ind w:right="26"/>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i w:val="1"/>
          <w:iCs w:val="1"/>
          <w:color w:val="000000"/>
          <w:sz w:val="22"/>
          <w:szCs w:val="22"/>
          <w:rtl w:val="0"/>
        </w:rPr>
        <w:t xml:space="preserve">Hoạt động hỗ trợ cộng đồng</w:t>
      </w:r>
      <w:r w:rsidDel="00000000" w:rsidR="00000000" w:rsidRPr="00000000">
        <w:rPr>
          <w:rtl w:val="0"/>
        </w:rPr>
      </w:r>
    </w:p>
    <w:p w:rsidR="00000000" w:rsidDel="00000000" w:rsidP="00000000" w:rsidRDefault="00000000" w:rsidRPr="00000000" w14:paraId="00000028">
      <w:pPr>
        <w:widowControl w:val="0"/>
        <w:spacing w:after="280" w:line="24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Để chia sẻ những khó khăn, mất mát và thiệt hại nặng nề mà người dân các tỉnh phải gánh chịu do mưa lũ và bão, trong năm tài chính vừa qua, HVN đã ủng hộ tổng 5,8 tỷ Việt Nam đồng (tương đương 220.615 đô la Mỹ) thông qua Ủy ban Trung ương Mặt trận Tổ quốc Việt Nam. Cùng với đó, HVN phối hợp với HEAD, Nhà Phân phối Honda Ô tô tại các tỉnh bị ảnh hưởng để hỗ trợ kiểm tra và thay dầu xe miễn phí cho các phương tiện bị hư hại do ngập lụt. Thông qua các hoạt động này, HVN mong muốn chung tay cùng Chính phủ và chính quyền địa phương hỗ trợ người dân sớm vượt qua khó khăn, khắc phục hậu quả thiên tai và ổn định cuộc sống. Đây cũng là hoạt động tiếp nối truyền thống tương thân tương ái của HVN – luôn đồng hành và hỗ trợ người dân trên cả nước khắc phục hậu quả do thiên tai gây ra.</w:t>
      </w:r>
    </w:p>
    <w:p w:rsidR="00000000" w:rsidDel="00000000" w:rsidP="00000000" w:rsidRDefault="00000000" w:rsidRPr="00000000" w14:paraId="00000029">
      <w:pPr>
        <w:widowControl w:val="0"/>
        <w:spacing w:after="280" w:line="24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Được thành lập vào năm 1996, đến tháng 3/2026, Công ty Honda Việt Nam (HVN) kỷ niệm 30 năm có mặt và hoạt động tại Việt Nam – cột mốc quan trọng đánh dấu quá trình phát triển bền vững, đồng thời là minh chứng cho cam kết đầu tư lâu dài của Honda tại thị trường Việt Nam. Trong thời gian tới, HVN sẽ tiếp tục đặt khách hàng làm trọng tâm trong mọi hoạt động, mang đến những giá trị tốt hơn và trải nghiệm di chuyển ngày càng hoàn thiện cho người dân Việt Nam, đồng thời tích cực góp phần kiến tạo một xã hội phát triển bền vững và an toàn, phấn đấu trở thành “Công ty được xã hội mong đợi”.</w:t>
      </w:r>
    </w:p>
    <w:p w:rsidR="00000000" w:rsidDel="00000000" w:rsidP="00000000" w:rsidRDefault="00000000" w:rsidRPr="00000000" w14:paraId="0000002A">
      <w:pPr>
        <w:widowControl w:val="0"/>
        <w:spacing w:after="0" w:lineRule="auto"/>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Trân trọng cảm ơn.</w:t>
      </w:r>
    </w:p>
    <w:p w:rsidR="00000000" w:rsidDel="00000000" w:rsidP="00000000" w:rsidRDefault="00000000" w:rsidRPr="00000000" w14:paraId="0000002B">
      <w:pPr>
        <w:widowControl w:val="0"/>
        <w:spacing w:after="0" w:lineRule="auto"/>
        <w:rPr>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Honda Việt Nam.</w:t>
      </w:r>
      <w:r w:rsidDel="00000000" w:rsidR="00000000" w:rsidRPr="00000000">
        <w:rPr>
          <w:rtl w:val="0"/>
        </w:rPr>
      </w:r>
    </w:p>
    <w:sectPr>
      <w:footerReference r:id="rId9" w:type="default"/>
      <w:pgSz w:h="16838" w:w="11906" w:orient="portrait"/>
      <w:pgMar w:bottom="720" w:top="720" w:left="720" w:right="720" w:header="720" w:footer="5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Năm tài chính kết thúc vào 31/3/2026 (FY2026): từ tháng 4/2025 đến tháng 3/2026</w:t>
      </w:r>
    </w:p>
  </w:footnote>
  <w:footnote w:id="1">
    <w:p w:rsidR="00000000" w:rsidDel="00000000" w:rsidP="00000000" w:rsidRDefault="00000000" w:rsidRPr="00000000" w14:paraId="0000002D">
      <w:pPr>
        <w:tabs>
          <w:tab w:val="center" w:leader="none" w:pos="4680"/>
          <w:tab w:val="right" w:leader="none" w:pos="9360"/>
        </w:tabs>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Năm tài chính kết thúc vào 31/3/2025 (FY2025): từ tháng 4/2024 đến tháng 3/2025</w:t>
      </w:r>
    </w:p>
  </w:footnote>
  <w:footnote w:id="2">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Hiệp hội Các nhà sản xuất xe máy Việt Nam</w:t>
      </w:r>
      <w:r w:rsidDel="00000000" w:rsidR="00000000" w:rsidRPr="00000000">
        <w:rPr>
          <w:rtl w:val="0"/>
        </w:rPr>
      </w:r>
    </w:p>
  </w:footnote>
  <w:footnote w:id="3">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Năm tài chính kết thúc vào 31/3/2027 (FY2027): từ tháng 4/2026 đến tháng 3/2027</w:t>
      </w:r>
    </w:p>
  </w:footnote>
  <w:footnote w:id="4">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Giải đua mô tô Châu Á </w:t>
      </w:r>
    </w:p>
  </w:footnote>
  <w:footnote w:id="5">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Giải tài năng trẻ Châu Á</w:t>
      </w:r>
    </w:p>
  </w:footnote>
  <w:footnote w:id="6">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Giải đua xe mô tô Malaysia Superbike</w:t>
      </w:r>
    </w:p>
  </w:footnote>
  <w:footnote w:id="7">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Giải tài năng trẻ Thái Lan</w:t>
      </w:r>
      <w:r w:rsidDel="00000000" w:rsidR="00000000" w:rsidRPr="00000000">
        <w:rPr>
          <w:rtl w:val="0"/>
        </w:rPr>
      </w:r>
    </w:p>
  </w:footnote>
  <w:footnote w:id="8">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Giải đua xe mô tô Việt Nam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oypHrIPZAiksC1MM58NCSXEpA==">CgMxLjAyDmgudzY2cThrbDdnNjZ2Mg5oLmNkMXFvYm00cjNvbjIOaC43bXE3NWY4aXR4MjY4AHIhMVhDdkJaRmd5aE83ZEtrdjFHMXJteVEwd0JaNndFMGdC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1427297822</vt:lpwstr>
  </property>
  <property fmtid="{D5CDD505-2E9C-101B-9397-08002B2CF9AE}" pid="3" name="_NewReviewCycle">
    <vt:lpwstr>_NewReviewCycle</vt:lpwstr>
  </property>
  <property fmtid="{D5CDD505-2E9C-101B-9397-08002B2CF9AE}" pid="4" name="_EmailSubject">
    <vt:lpwstr>[Information Sharing] Business Briefing 2026</vt:lpwstr>
  </property>
  <property fmtid="{D5CDD505-2E9C-101B-9397-08002B2CF9AE}" pid="5" name="_AuthorEmail">
    <vt:lpwstr>sl_tm_anh2@honda.com.vn</vt:lpwstr>
  </property>
  <property fmtid="{D5CDD505-2E9C-101B-9397-08002B2CF9AE}" pid="6" name="_AuthorEmailDisplayName">
    <vt:lpwstr>Tran Minh Anh 2</vt:lpwstr>
  </property>
  <property fmtid="{D5CDD505-2E9C-101B-9397-08002B2CF9AE}" pid="7" name="_ReviewingToolsShownOnce">
    <vt:lpwstr>_ReviewingToolsShownOnce</vt:lpwstr>
  </property>
</Properties>
</file>