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7064F" w14:textId="40A4A00A" w:rsidR="36F566F2" w:rsidRPr="00131AFD" w:rsidRDefault="3B47E021" w:rsidP="00131AFD">
      <w:pPr>
        <w:pStyle w:val="Title"/>
        <w:rPr>
          <w:rFonts w:ascii="Roboto" w:eastAsia="SuzukiPRORegular" w:hAnsi="Roboto" w:cs="SuzukiPRORegular"/>
          <w:b/>
          <w:bCs/>
          <w:sz w:val="36"/>
          <w:szCs w:val="36"/>
        </w:rPr>
      </w:pPr>
      <w:r w:rsidRPr="00131AFD">
        <w:rPr>
          <w:rFonts w:ascii="Roboto" w:eastAsia="SuzukiPRORegular" w:hAnsi="Roboto" w:cs="SuzukiPRORegular"/>
          <w:b/>
          <w:bCs/>
          <w:sz w:val="36"/>
          <w:szCs w:val="36"/>
        </w:rPr>
        <w:t>Suzuki XL7 mới chính thức ra mắt: diện mạo mạnh mẽ hơn, 7 lựa chọn màu sắc, giá từ 569</w:t>
      </w:r>
      <w:r w:rsidR="003A1E30">
        <w:rPr>
          <w:rFonts w:ascii="Roboto" w:eastAsia="SuzukiPRORegular" w:hAnsi="Roboto" w:cs="SuzukiPRORegular"/>
          <w:b/>
          <w:bCs/>
          <w:sz w:val="36"/>
          <w:szCs w:val="36"/>
        </w:rPr>
        <w:t>.</w:t>
      </w:r>
      <w:r w:rsidRPr="00131AFD">
        <w:rPr>
          <w:rFonts w:ascii="Roboto" w:eastAsia="SuzukiPRORegular" w:hAnsi="Roboto" w:cs="SuzukiPRORegular"/>
          <w:b/>
          <w:bCs/>
          <w:sz w:val="36"/>
          <w:szCs w:val="36"/>
        </w:rPr>
        <w:t>9 triệu đồng</w:t>
      </w:r>
      <w:r w:rsidR="36F566F2" w:rsidRPr="00131AFD">
        <w:rPr>
          <w:rFonts w:ascii="Roboto" w:hAnsi="Roboto"/>
        </w:rPr>
        <w:br/>
      </w:r>
    </w:p>
    <w:p w14:paraId="06740C82" w14:textId="04946E62" w:rsidR="36F566F2" w:rsidRPr="00131AFD" w:rsidRDefault="3B47E021" w:rsidP="3B47E021">
      <w:pPr>
        <w:spacing w:line="257" w:lineRule="auto"/>
        <w:jc w:val="both"/>
        <w:rPr>
          <w:rFonts w:ascii="Roboto" w:eastAsia="SuzukiPRORegular" w:hAnsi="Roboto" w:cs="SuzukiPRORegular"/>
          <w:i/>
          <w:iCs/>
        </w:rPr>
      </w:pPr>
      <w:r w:rsidRPr="00131AFD">
        <w:rPr>
          <w:rFonts w:ascii="Roboto" w:eastAsia="SuzukiPRORegular" w:hAnsi="Roboto" w:cs="SuzukiPRORegular"/>
          <w:b/>
          <w:bCs/>
          <w:i/>
          <w:iCs/>
        </w:rPr>
        <w:t>Thành Phố Hồ Chí Minh, ngày 30 tháng 10 năm 2026</w:t>
      </w:r>
      <w:r w:rsidRPr="00131AFD">
        <w:rPr>
          <w:rFonts w:ascii="Roboto" w:eastAsia="SuzukiPRORegular" w:hAnsi="Roboto" w:cs="SuzukiPRORegular"/>
          <w:i/>
          <w:iCs/>
        </w:rPr>
        <w:t xml:space="preserve"> — Suzuki Việt Nam chính thức giới thiệu Suzuki XL7 mới với nhiều nâng cấp đáng chú ý về thiết kế, màu sắc và lựa chọn phiên bản. Mẫu xe truyền tải một tinh thần tươi mới với thông điệp “Cảm hứng chuyển động”, mang đến cho khách hàng thêm lựa chọn để tự tin tận hưởng từng hành trình.</w:t>
      </w:r>
    </w:p>
    <w:p w14:paraId="3A688DA7" w14:textId="373D9057" w:rsidR="40B0C332" w:rsidRPr="00131AFD" w:rsidRDefault="40B0C332" w:rsidP="3B47E021">
      <w:pPr>
        <w:spacing w:line="257" w:lineRule="auto"/>
        <w:jc w:val="both"/>
        <w:rPr>
          <w:rFonts w:ascii="Roboto" w:eastAsia="SuzukiPRORegular" w:hAnsi="Roboto" w:cs="SuzukiPRORegular"/>
        </w:rPr>
      </w:pPr>
      <w:r w:rsidRPr="00131AFD">
        <w:rPr>
          <w:rFonts w:ascii="Roboto" w:hAnsi="Roboto"/>
          <w:noProof/>
        </w:rPr>
        <w:drawing>
          <wp:inline distT="0" distB="0" distL="0" distR="0" wp14:anchorId="10D02556" wp14:editId="4AD54384">
            <wp:extent cx="5943600" cy="3877056"/>
            <wp:effectExtent l="0" t="0" r="0" b="0"/>
            <wp:docPr id="6949739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69575" name="Picture 1921369575"/>
                    <pic:cNvPicPr/>
                  </pic:nvPicPr>
                  <pic:blipFill>
                    <a:blip r:embed="rId8">
                      <a:extLst>
                        <a:ext uri="{28A0092B-C50C-407E-A947-70E740481C1C}">
                          <a14:useLocalDpi xmlns:a14="http://schemas.microsoft.com/office/drawing/2010/main"/>
                        </a:ext>
                      </a:extLst>
                    </a:blip>
                    <a:stretch>
                      <a:fillRect/>
                    </a:stretch>
                  </pic:blipFill>
                  <pic:spPr>
                    <a:xfrm>
                      <a:off x="0" y="0"/>
                      <a:ext cx="5943600" cy="3877056"/>
                    </a:xfrm>
                    <a:prstGeom prst="rect">
                      <a:avLst/>
                    </a:prstGeom>
                  </pic:spPr>
                </pic:pic>
              </a:graphicData>
            </a:graphic>
          </wp:inline>
        </w:drawing>
      </w:r>
    </w:p>
    <w:p w14:paraId="29092ACD" w14:textId="7BCFA3F3" w:rsidR="36F566F2" w:rsidRPr="00131AFD" w:rsidRDefault="3B47E021" w:rsidP="3B47E021">
      <w:pPr>
        <w:spacing w:line="257" w:lineRule="auto"/>
        <w:jc w:val="both"/>
        <w:rPr>
          <w:rFonts w:ascii="Roboto" w:eastAsia="SuzukiPRORegular" w:hAnsi="Roboto" w:cs="SuzukiPRORegular"/>
        </w:rPr>
      </w:pPr>
      <w:r w:rsidRPr="00131AFD">
        <w:rPr>
          <w:rFonts w:ascii="Roboto" w:eastAsia="SuzukiPRORegular" w:hAnsi="Roboto" w:cs="SuzukiPRORegular"/>
          <w:b/>
          <w:bCs/>
        </w:rPr>
        <w:t>Diện mạo mới, thêm vững vàng trên mọi cung đường</w:t>
      </w:r>
    </w:p>
    <w:p w14:paraId="3FF5F4AA" w14:textId="042FC94F" w:rsidR="4ACC38E2" w:rsidRPr="00131AFD" w:rsidRDefault="3B47E021" w:rsidP="3B47E021">
      <w:pPr>
        <w:spacing w:line="257" w:lineRule="auto"/>
        <w:jc w:val="both"/>
        <w:rPr>
          <w:rFonts w:ascii="Roboto" w:eastAsia="SuzukiPRORegular" w:hAnsi="Roboto" w:cs="SuzukiPRORegular"/>
        </w:rPr>
      </w:pPr>
      <w:r w:rsidRPr="00131AFD">
        <w:rPr>
          <w:rFonts w:ascii="Roboto" w:eastAsia="SuzukiPRORegular" w:hAnsi="Roboto" w:cs="SuzukiPRORegular"/>
        </w:rPr>
        <w:t>Lắng nghe phản hồi của khách hàng và nắm bắt nhu cầu sử dụng ngày càng đa dạng, Suzuki Việt Nam đã thực hiện các nâng cấp chỉn chu trên Suzuki XL7 mới, bao gồm các thay đổi mạnh mẽ ở ngoại thất đến cải tiến trong khoang nội thất. Những điều chỉnh này mang đến cho mẫu xe diện mạo mới mẻ và ấn tượng, đồng thời đáp ứng tốt hơn nhu cầu di chuyển thực tế của khách hàng hiện đại.</w:t>
      </w:r>
    </w:p>
    <w:p w14:paraId="0B5498B6" w14:textId="7567160D" w:rsidR="36F566F2" w:rsidRPr="00131AFD" w:rsidRDefault="3B47E021" w:rsidP="3B47E021">
      <w:pPr>
        <w:spacing w:line="257" w:lineRule="auto"/>
        <w:jc w:val="both"/>
        <w:rPr>
          <w:rFonts w:ascii="Roboto" w:eastAsia="SuzukiPRORegular" w:hAnsi="Roboto" w:cs="SuzukiPRORegular"/>
        </w:rPr>
      </w:pPr>
      <w:r w:rsidRPr="00131AFD">
        <w:rPr>
          <w:rFonts w:ascii="Roboto" w:eastAsia="SuzukiPRORegular" w:hAnsi="Roboto" w:cs="SuzukiPRORegular"/>
        </w:rPr>
        <w:t>Ở phần đầu xe, lưới tản nhiệt hình thang thiết kế mới kết hợp cùng cụm đèn trước sắc nét và cụm đèn sương mù vuông vức hiện đại tạo nên vẻ ngoài vững chãi, mạnh mẽ hơn. Kích thước tổng thể quen thuộc vẫn được giữ nguyên, bảo đảm sự linh hoạt và thuận tiện khi sử dụng hằng ngày. Tay nắm cửa, ốp hông và thanh giá nóc được phối màu đen đồng bộ, góp phần tạo nên diện mạo liền lạc và hiện đại.</w:t>
      </w:r>
    </w:p>
    <w:p w14:paraId="0BBCFDEC" w14:textId="3792841E" w:rsidR="3DE87E0D" w:rsidRPr="00131AFD" w:rsidRDefault="3B47E021" w:rsidP="3B47E021">
      <w:pPr>
        <w:spacing w:line="257" w:lineRule="auto"/>
        <w:jc w:val="both"/>
        <w:rPr>
          <w:rFonts w:ascii="Roboto" w:eastAsia="SuzukiPRORegular" w:hAnsi="Roboto" w:cs="SuzukiPRORegular"/>
        </w:rPr>
      </w:pPr>
      <w:r w:rsidRPr="00131AFD">
        <w:rPr>
          <w:rFonts w:ascii="Roboto" w:eastAsia="SuzukiPRORegular" w:hAnsi="Roboto" w:cs="SuzukiPRORegular"/>
        </w:rPr>
        <w:t xml:space="preserve">Bộ mâm hợp kim 16 inch màu đen với những đường vân sắc sảo, khỏe khoắn giúp tăng tính thẩm mỹ và mang lại hiệu ứng thị giác đẹp mắt khi xe di chuyển. Ăng-ten vây cá mập không chỉ giúp phần mui trông gọn gàng hơn mà còn hạn chế vướng víu tại những khu vực có trần thấp hoặc khi phủ bạt cho xe. Ở phần </w:t>
      </w:r>
      <w:r w:rsidRPr="00131AFD">
        <w:rPr>
          <w:rFonts w:ascii="Roboto" w:eastAsia="SuzukiPRORegular" w:hAnsi="Roboto" w:cs="SuzukiPRORegular"/>
        </w:rPr>
        <w:lastRenderedPageBreak/>
        <w:t>đuôi xe, cụm đèn hậu với viền trang trí xám khói ôm quanh dải đèn LED đỏ tạo điểm nhấn riêng mỗi khi Suzuki XL7 mới di chuyển trên đường. Bên trong khoang lái, các chi tiết trang trí mới trên bảng táp-lô và vô-lăng mang đến cảm giác tươi mới, chỉn chu hơn cho cả việc đi lại hằng ngày lẫn những chuyến đi xa cùng gia đình.</w:t>
      </w:r>
    </w:p>
    <w:p w14:paraId="76FD0129" w14:textId="572ABF09" w:rsidR="3B88AF8A" w:rsidRPr="00131AFD" w:rsidRDefault="3B88AF8A" w:rsidP="3B47E021">
      <w:pPr>
        <w:spacing w:line="257" w:lineRule="auto"/>
        <w:ind w:left="720"/>
        <w:jc w:val="center"/>
        <w:rPr>
          <w:rFonts w:ascii="Roboto" w:eastAsia="SuzukiPRORegular" w:hAnsi="Roboto" w:cs="SuzukiPRORegular"/>
        </w:rPr>
      </w:pPr>
      <w:r w:rsidRPr="00131AFD">
        <w:rPr>
          <w:rFonts w:ascii="Roboto" w:hAnsi="Roboto"/>
          <w:noProof/>
        </w:rPr>
        <w:drawing>
          <wp:inline distT="0" distB="0" distL="0" distR="0" wp14:anchorId="343A6C7F" wp14:editId="07978F4E">
            <wp:extent cx="3884408" cy="2592495"/>
            <wp:effectExtent l="0" t="0" r="0" b="0"/>
            <wp:docPr id="9971832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18598" name="Picture 1489418598"/>
                    <pic:cNvPicPr/>
                  </pic:nvPicPr>
                  <pic:blipFill>
                    <a:blip r:embed="rId9">
                      <a:extLst>
                        <a:ext uri="{28A0092B-C50C-407E-A947-70E740481C1C}">
                          <a14:useLocalDpi xmlns:a14="http://schemas.microsoft.com/office/drawing/2010/main"/>
                        </a:ext>
                      </a:extLst>
                    </a:blip>
                    <a:stretch>
                      <a:fillRect/>
                    </a:stretch>
                  </pic:blipFill>
                  <pic:spPr>
                    <a:xfrm>
                      <a:off x="0" y="0"/>
                      <a:ext cx="3884408" cy="2592495"/>
                    </a:xfrm>
                    <a:prstGeom prst="rect">
                      <a:avLst/>
                    </a:prstGeom>
                  </pic:spPr>
                </pic:pic>
              </a:graphicData>
            </a:graphic>
          </wp:inline>
        </w:drawing>
      </w:r>
    </w:p>
    <w:p w14:paraId="47549784" w14:textId="4583FFD0" w:rsidR="36F566F2" w:rsidRPr="00131AFD" w:rsidRDefault="3B47E021" w:rsidP="3B47E021">
      <w:pPr>
        <w:spacing w:line="257" w:lineRule="auto"/>
        <w:jc w:val="both"/>
        <w:rPr>
          <w:rFonts w:ascii="Roboto" w:eastAsia="SuzukiPRORegular" w:hAnsi="Roboto" w:cs="SuzukiPRORegular"/>
          <w:b/>
          <w:bCs/>
        </w:rPr>
      </w:pPr>
      <w:r w:rsidRPr="00131AFD">
        <w:rPr>
          <w:rFonts w:ascii="Roboto" w:eastAsia="SuzukiPRORegular" w:hAnsi="Roboto" w:cs="SuzukiPRORegular"/>
          <w:b/>
          <w:bCs/>
        </w:rPr>
        <w:t>7 màu ngoại thất, đa dạng lựa chọn theo phong cách riêng</w:t>
      </w:r>
    </w:p>
    <w:p w14:paraId="34C3218F" w14:textId="2EEA7696" w:rsidR="36F566F2" w:rsidRPr="00131AFD" w:rsidRDefault="3B47E021" w:rsidP="3B47E021">
      <w:pPr>
        <w:spacing w:line="257" w:lineRule="auto"/>
        <w:jc w:val="both"/>
        <w:rPr>
          <w:rFonts w:ascii="Roboto" w:eastAsia="SuzukiPRORegular" w:hAnsi="Roboto" w:cs="SuzukiPRORegular"/>
        </w:rPr>
      </w:pPr>
      <w:r w:rsidRPr="00131AFD">
        <w:rPr>
          <w:rFonts w:ascii="Roboto" w:eastAsia="SuzukiPRORegular" w:hAnsi="Roboto" w:cs="SuzukiPRORegular"/>
        </w:rPr>
        <w:t>Suzuki XL7 mới được giới thiệu với 7 lựa chọn màu ngoại thất, gồm 4 lựa chọn hai tông màu và 3 lựa chọn một tông màu. Trong đó, phối màu Xanh-Đen thời thượng và màu Đen sang trọng là hai lựa chọn mới, giúp khách hàng dễ dàng tìm được màu xe phù hợp với sở thích và cá tính của mình.</w:t>
      </w:r>
    </w:p>
    <w:p w14:paraId="5A422CB8" w14:textId="7D0ED847" w:rsidR="226B56BC" w:rsidRPr="00131AFD" w:rsidRDefault="226B56BC" w:rsidP="3B47E021">
      <w:pPr>
        <w:spacing w:line="257" w:lineRule="auto"/>
        <w:jc w:val="center"/>
        <w:rPr>
          <w:rFonts w:ascii="Roboto" w:eastAsia="SuzukiPRORegular" w:hAnsi="Roboto" w:cs="SuzukiPRORegular"/>
        </w:rPr>
      </w:pPr>
      <w:r w:rsidRPr="00131AFD">
        <w:rPr>
          <w:rFonts w:ascii="Roboto" w:hAnsi="Roboto"/>
          <w:noProof/>
        </w:rPr>
        <w:drawing>
          <wp:inline distT="0" distB="0" distL="0" distR="0" wp14:anchorId="2D9BA929" wp14:editId="6632A64B">
            <wp:extent cx="3994150" cy="2803586"/>
            <wp:effectExtent l="0" t="0" r="6350" b="0"/>
            <wp:docPr id="731616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1623" name="Picture 73161623"/>
                    <pic:cNvPicPr/>
                  </pic:nvPicPr>
                  <pic:blipFill>
                    <a:blip r:embed="rId10">
                      <a:extLst>
                        <a:ext uri="{28A0092B-C50C-407E-A947-70E740481C1C}">
                          <a14:useLocalDpi xmlns:a14="http://schemas.microsoft.com/office/drawing/2010/main"/>
                        </a:ext>
                      </a:extLst>
                    </a:blip>
                    <a:stretch>
                      <a:fillRect/>
                    </a:stretch>
                  </pic:blipFill>
                  <pic:spPr>
                    <a:xfrm>
                      <a:off x="0" y="0"/>
                      <a:ext cx="3995834" cy="2804768"/>
                    </a:xfrm>
                    <a:prstGeom prst="rect">
                      <a:avLst/>
                    </a:prstGeom>
                  </pic:spPr>
                </pic:pic>
              </a:graphicData>
            </a:graphic>
          </wp:inline>
        </w:drawing>
      </w:r>
    </w:p>
    <w:p w14:paraId="4708A607" w14:textId="3F621AA6" w:rsidR="36F566F2" w:rsidRPr="00131AFD" w:rsidRDefault="3B47E021" w:rsidP="3B47E021">
      <w:pPr>
        <w:spacing w:line="257" w:lineRule="auto"/>
        <w:jc w:val="both"/>
        <w:rPr>
          <w:rFonts w:ascii="Roboto" w:eastAsia="SuzukiPRORegular" w:hAnsi="Roboto" w:cs="SuzukiPRORegular"/>
          <w:b/>
          <w:bCs/>
        </w:rPr>
      </w:pPr>
      <w:r w:rsidRPr="00131AFD">
        <w:rPr>
          <w:rFonts w:ascii="Roboto" w:eastAsia="SuzukiPRORegular" w:hAnsi="Roboto" w:cs="SuzukiPRORegular"/>
          <w:b/>
          <w:bCs/>
        </w:rPr>
        <w:t>Hai phiên bản, đáp ứng nhiều nhu cầu sử dụng</w:t>
      </w:r>
    </w:p>
    <w:p w14:paraId="3977E269" w14:textId="0331F3BB" w:rsidR="36F566F2" w:rsidRPr="00131AFD" w:rsidRDefault="3B47E021" w:rsidP="3B47E021">
      <w:pPr>
        <w:spacing w:line="257" w:lineRule="auto"/>
        <w:jc w:val="both"/>
        <w:rPr>
          <w:rFonts w:ascii="Roboto" w:eastAsia="SuzukiPRORegular" w:hAnsi="Roboto" w:cs="SuzukiPRORegular"/>
        </w:rPr>
      </w:pPr>
      <w:r w:rsidRPr="00131AFD">
        <w:rPr>
          <w:rFonts w:ascii="Roboto" w:eastAsia="SuzukiPRORegular" w:hAnsi="Roboto" w:cs="SuzukiPRORegular"/>
        </w:rPr>
        <w:t xml:space="preserve">Suzuki XL7 mới được phân phối với hai phiên bản GL và GLX. Phiên bản GL hướng đến những khách hàng cần một mẫu MPV 7 chỗ rộng rãi, linh hoạt với mức giá dễ tiếp cận. Trong khi đó, phiên bản GLX bổ </w:t>
      </w:r>
      <w:r w:rsidRPr="00131AFD">
        <w:rPr>
          <w:rFonts w:ascii="Roboto" w:eastAsia="SuzukiPRORegular" w:hAnsi="Roboto" w:cs="SuzukiPRORegular"/>
        </w:rPr>
        <w:lastRenderedPageBreak/>
        <w:t>sung nhiều trang bị tiện nghi như màn hình giải trí kích thước lớn hơn, điều hòa tự động, kiểm soát hành trình và camera lùi, phù hợp với khách hàng mong muốn trải nghiệm thoải mái và đầy đủ hơn.</w:t>
      </w:r>
    </w:p>
    <w:p w14:paraId="1C26E2EC" w14:textId="74463BEF" w:rsidR="40D3537C" w:rsidRPr="00131AFD" w:rsidRDefault="0099463D" w:rsidP="3B47E021">
      <w:pPr>
        <w:spacing w:line="257" w:lineRule="auto"/>
        <w:jc w:val="both"/>
        <w:rPr>
          <w:rFonts w:ascii="Roboto" w:eastAsia="SuzukiPRORegular" w:hAnsi="Roboto" w:cs="SuzukiPRORegular"/>
        </w:rPr>
      </w:pPr>
      <w:r w:rsidRPr="0099463D">
        <w:rPr>
          <w:rFonts w:ascii="Roboto" w:eastAsia="SuzukiPRORegular" w:hAnsi="Roboto" w:cs="SuzukiPRORegular"/>
          <w:noProof/>
        </w:rPr>
        <w:drawing>
          <wp:inline distT="0" distB="0" distL="0" distR="0" wp14:anchorId="04CE4326" wp14:editId="4576486B">
            <wp:extent cx="5943600" cy="3677920"/>
            <wp:effectExtent l="0" t="0" r="0" b="0"/>
            <wp:docPr id="907518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677920"/>
                    </a:xfrm>
                    <a:prstGeom prst="rect">
                      <a:avLst/>
                    </a:prstGeom>
                    <a:noFill/>
                    <a:ln>
                      <a:noFill/>
                    </a:ln>
                  </pic:spPr>
                </pic:pic>
              </a:graphicData>
            </a:graphic>
          </wp:inline>
        </w:drawing>
      </w:r>
    </w:p>
    <w:p w14:paraId="16322903" w14:textId="769BE6A0" w:rsidR="36F566F2" w:rsidRPr="00131AFD" w:rsidRDefault="3B47E021" w:rsidP="3B47E021">
      <w:pPr>
        <w:spacing w:line="257" w:lineRule="auto"/>
        <w:jc w:val="both"/>
        <w:rPr>
          <w:rFonts w:ascii="Roboto" w:eastAsia="SuzukiPRORegular" w:hAnsi="Roboto" w:cs="SuzukiPRORegular"/>
          <w:b/>
          <w:bCs/>
          <w:color w:val="FF0000"/>
        </w:rPr>
      </w:pPr>
      <w:r w:rsidRPr="00131AFD">
        <w:rPr>
          <w:rFonts w:ascii="Roboto" w:eastAsia="SuzukiPRORegular" w:hAnsi="Roboto" w:cs="SuzukiPRORegular"/>
          <w:b/>
          <w:bCs/>
        </w:rPr>
        <w:t>Giá bán và thông tin phân phối</w:t>
      </w:r>
    </w:p>
    <w:tbl>
      <w:tblPr>
        <w:tblStyle w:val="TableGridLight"/>
        <w:tblW w:w="0" w:type="auto"/>
        <w:jc w:val="center"/>
        <w:tblLook w:val="04A0" w:firstRow="1" w:lastRow="0" w:firstColumn="1" w:lastColumn="0" w:noHBand="0" w:noVBand="1"/>
      </w:tblPr>
      <w:tblGrid>
        <w:gridCol w:w="3740"/>
        <w:gridCol w:w="5610"/>
      </w:tblGrid>
      <w:tr w:rsidR="36F566F2" w:rsidRPr="00131AFD" w14:paraId="4633B728" w14:textId="77777777" w:rsidTr="3B47E021">
        <w:trPr>
          <w:jc w:val="center"/>
        </w:trPr>
        <w:tc>
          <w:tcPr>
            <w:tcW w:w="3744" w:type="dxa"/>
          </w:tcPr>
          <w:p w14:paraId="56D47B82" w14:textId="659A0AC4" w:rsidR="36F566F2" w:rsidRPr="00131AFD" w:rsidRDefault="3B47E021" w:rsidP="3B47E021">
            <w:pPr>
              <w:pBdr>
                <w:top w:val="single" w:sz="4" w:space="4" w:color="4472C4"/>
                <w:left w:val="single" w:sz="4" w:space="4" w:color="4472C4"/>
                <w:bottom w:val="single" w:sz="4" w:space="4" w:color="4472C4"/>
                <w:right w:val="single" w:sz="4" w:space="4" w:color="4472C4"/>
              </w:pBdr>
              <w:jc w:val="center"/>
              <w:rPr>
                <w:rFonts w:ascii="Roboto" w:eastAsia="SuzukiPRORegular" w:hAnsi="Roboto" w:cs="SuzukiPRORegular"/>
                <w:b/>
                <w:bCs/>
              </w:rPr>
            </w:pPr>
            <w:r w:rsidRPr="00131AFD">
              <w:rPr>
                <w:rFonts w:ascii="Roboto" w:eastAsia="SuzukiPRORegular" w:hAnsi="Roboto" w:cs="SuzukiPRORegular"/>
                <w:b/>
                <w:bCs/>
              </w:rPr>
              <w:t>Phiên bản</w:t>
            </w:r>
          </w:p>
        </w:tc>
        <w:tc>
          <w:tcPr>
            <w:tcW w:w="5616" w:type="dxa"/>
          </w:tcPr>
          <w:p w14:paraId="49D5308B" w14:textId="0682A0AB" w:rsidR="36F566F2" w:rsidRPr="00131AFD" w:rsidRDefault="3B47E021" w:rsidP="3B47E021">
            <w:pPr>
              <w:pBdr>
                <w:top w:val="single" w:sz="4" w:space="4" w:color="4472C4"/>
                <w:left w:val="single" w:sz="4" w:space="4" w:color="4472C4"/>
                <w:bottom w:val="single" w:sz="4" w:space="4" w:color="4472C4"/>
                <w:right w:val="single" w:sz="4" w:space="4" w:color="4472C4"/>
              </w:pBdr>
              <w:jc w:val="center"/>
              <w:rPr>
                <w:rFonts w:ascii="Roboto" w:eastAsia="SuzukiPRORegular" w:hAnsi="Roboto" w:cs="SuzukiPRORegular"/>
                <w:b/>
                <w:bCs/>
              </w:rPr>
            </w:pPr>
            <w:r w:rsidRPr="00131AFD">
              <w:rPr>
                <w:rFonts w:ascii="Roboto" w:eastAsia="SuzukiPRORegular" w:hAnsi="Roboto" w:cs="SuzukiPRORegular"/>
                <w:b/>
                <w:bCs/>
              </w:rPr>
              <w:t>Giá bán lẻ đề xuất (đã bao gồm VAT)</w:t>
            </w:r>
          </w:p>
        </w:tc>
      </w:tr>
      <w:tr w:rsidR="36F566F2" w:rsidRPr="00131AFD" w14:paraId="5430A75D" w14:textId="77777777" w:rsidTr="3B47E021">
        <w:trPr>
          <w:jc w:val="center"/>
        </w:trPr>
        <w:tc>
          <w:tcPr>
            <w:tcW w:w="3744" w:type="dxa"/>
          </w:tcPr>
          <w:p w14:paraId="291D7E59" w14:textId="5A065C85" w:rsidR="36F566F2" w:rsidRPr="00131AFD" w:rsidRDefault="3B47E021" w:rsidP="3B47E021">
            <w:pPr>
              <w:pBdr>
                <w:top w:val="single" w:sz="4" w:space="4" w:color="8EAADB"/>
                <w:left w:val="single" w:sz="4" w:space="4" w:color="8EAADB"/>
                <w:bottom w:val="single" w:sz="4" w:space="4" w:color="8EAADB"/>
                <w:right w:val="single" w:sz="4" w:space="4" w:color="8EAADB"/>
              </w:pBdr>
              <w:jc w:val="center"/>
              <w:rPr>
                <w:rFonts w:ascii="Roboto" w:eastAsia="SuzukiPRORegular" w:hAnsi="Roboto" w:cs="SuzukiPRORegular"/>
                <w:b/>
                <w:bCs/>
              </w:rPr>
            </w:pPr>
            <w:r w:rsidRPr="00131AFD">
              <w:rPr>
                <w:rFonts w:ascii="Roboto" w:eastAsia="SuzukiPRORegular" w:hAnsi="Roboto" w:cs="SuzukiPRORegular"/>
                <w:b/>
                <w:bCs/>
              </w:rPr>
              <w:t>XL7 GL</w:t>
            </w:r>
          </w:p>
        </w:tc>
        <w:tc>
          <w:tcPr>
            <w:tcW w:w="5616" w:type="dxa"/>
          </w:tcPr>
          <w:p w14:paraId="650DF3B7" w14:textId="7FB310C5" w:rsidR="36F566F2" w:rsidRPr="00131AFD" w:rsidRDefault="3B47E021" w:rsidP="3B47E021">
            <w:pPr>
              <w:pBdr>
                <w:top w:val="single" w:sz="4" w:space="4" w:color="8EAADB"/>
                <w:left w:val="single" w:sz="4" w:space="4" w:color="8EAADB"/>
                <w:bottom w:val="single" w:sz="4" w:space="4" w:color="8EAADB"/>
                <w:right w:val="single" w:sz="4" w:space="4" w:color="8EAADB"/>
              </w:pBdr>
              <w:jc w:val="center"/>
              <w:rPr>
                <w:rFonts w:ascii="Roboto" w:eastAsia="SuzukiPRORegular" w:hAnsi="Roboto" w:cs="SuzukiPRORegular"/>
              </w:rPr>
            </w:pPr>
            <w:r w:rsidRPr="00131AFD">
              <w:rPr>
                <w:rFonts w:ascii="Roboto" w:eastAsia="SuzukiPRORegular" w:hAnsi="Roboto" w:cs="SuzukiPRORegular"/>
              </w:rPr>
              <w:t>569.900.000 đồng</w:t>
            </w:r>
          </w:p>
        </w:tc>
      </w:tr>
      <w:tr w:rsidR="3B47E021" w:rsidRPr="00131AFD" w14:paraId="7BA1141F" w14:textId="77777777" w:rsidTr="3B47E021">
        <w:trPr>
          <w:trHeight w:val="300"/>
          <w:jc w:val="center"/>
        </w:trPr>
        <w:tc>
          <w:tcPr>
            <w:tcW w:w="3744" w:type="dxa"/>
          </w:tcPr>
          <w:p w14:paraId="35A10905" w14:textId="4C7BBC42" w:rsidR="3B47E021" w:rsidRPr="00131AFD" w:rsidRDefault="3B47E021" w:rsidP="3B47E021">
            <w:pPr>
              <w:pBdr>
                <w:top w:val="single" w:sz="4" w:space="4" w:color="8EAADB"/>
                <w:left w:val="single" w:sz="4" w:space="4" w:color="8EAADB"/>
                <w:bottom w:val="single" w:sz="4" w:space="4" w:color="8EAADB"/>
                <w:right w:val="single" w:sz="4" w:space="4" w:color="8EAADB"/>
              </w:pBdr>
              <w:jc w:val="center"/>
              <w:rPr>
                <w:rFonts w:ascii="Roboto" w:eastAsia="SuzukiPRORegular" w:hAnsi="Roboto" w:cs="SuzukiPRORegular"/>
                <w:b/>
                <w:bCs/>
              </w:rPr>
            </w:pPr>
            <w:r w:rsidRPr="00131AFD">
              <w:rPr>
                <w:rFonts w:ascii="Roboto" w:eastAsia="SuzukiPRORegular" w:hAnsi="Roboto" w:cs="SuzukiPRORegular"/>
                <w:b/>
                <w:bCs/>
              </w:rPr>
              <w:t>XL7 GLX</w:t>
            </w:r>
          </w:p>
        </w:tc>
        <w:tc>
          <w:tcPr>
            <w:tcW w:w="5616" w:type="dxa"/>
          </w:tcPr>
          <w:p w14:paraId="0C184294" w14:textId="17C897EA" w:rsidR="3B47E021" w:rsidRPr="00131AFD" w:rsidRDefault="3B47E021" w:rsidP="3B47E021">
            <w:pPr>
              <w:pBdr>
                <w:top w:val="single" w:sz="4" w:space="4" w:color="8EAADB"/>
                <w:left w:val="single" w:sz="4" w:space="4" w:color="8EAADB"/>
                <w:bottom w:val="single" w:sz="4" w:space="4" w:color="8EAADB"/>
                <w:right w:val="single" w:sz="4" w:space="4" w:color="8EAADB"/>
              </w:pBdr>
              <w:jc w:val="center"/>
              <w:rPr>
                <w:rFonts w:ascii="Roboto" w:eastAsia="SuzukiPRORegular" w:hAnsi="Roboto" w:cs="SuzukiPRORegular"/>
              </w:rPr>
            </w:pPr>
            <w:r w:rsidRPr="00131AFD">
              <w:rPr>
                <w:rFonts w:ascii="Roboto" w:eastAsia="SuzukiPRORegular" w:hAnsi="Roboto" w:cs="SuzukiPRORegular"/>
              </w:rPr>
              <w:t>599.900.000 đồng</w:t>
            </w:r>
          </w:p>
        </w:tc>
      </w:tr>
    </w:tbl>
    <w:p w14:paraId="081117BE" w14:textId="5E197988" w:rsidR="3B47E021" w:rsidRPr="00131AFD" w:rsidRDefault="3B47E021" w:rsidP="00131AFD">
      <w:pPr>
        <w:spacing w:line="257" w:lineRule="auto"/>
        <w:rPr>
          <w:rFonts w:ascii="Roboto" w:eastAsia="SuzukiPRORegular" w:hAnsi="Roboto" w:cs="SuzukiPRORegular"/>
          <w:i/>
          <w:iCs/>
          <w:sz w:val="18"/>
          <w:szCs w:val="18"/>
        </w:rPr>
      </w:pPr>
      <w:r w:rsidRPr="00131AFD">
        <w:rPr>
          <w:rFonts w:ascii="Roboto" w:eastAsia="SuzukiPRORegular" w:hAnsi="Roboto" w:cs="SuzukiPRORegular"/>
          <w:i/>
          <w:iCs/>
          <w:sz w:val="18"/>
          <w:szCs w:val="18"/>
        </w:rPr>
        <w:t>(*) Khách hàng lựa chọn xe hai tông màu thanh toán thêm 8 triệu đồng (đã bao gồm VAT).</w:t>
      </w:r>
      <w:r w:rsidRPr="00131AFD">
        <w:rPr>
          <w:rFonts w:ascii="Roboto" w:hAnsi="Roboto"/>
        </w:rPr>
        <w:br/>
      </w:r>
      <w:r w:rsidRPr="00131AFD">
        <w:rPr>
          <w:rFonts w:ascii="Roboto" w:eastAsia="SuzukiPRORegular" w:hAnsi="Roboto" w:cs="SuzukiPRORegular"/>
          <w:i/>
          <w:iCs/>
          <w:sz w:val="18"/>
          <w:szCs w:val="18"/>
        </w:rPr>
        <w:t>(**) Phiên bản GL chỉ có các lựa chọn 1 tông màu</w:t>
      </w:r>
    </w:p>
    <w:p w14:paraId="6063F667" w14:textId="76C5EFB1" w:rsidR="36F566F2" w:rsidRPr="00131AFD" w:rsidRDefault="3B47E021" w:rsidP="3B47E021">
      <w:pPr>
        <w:spacing w:line="257" w:lineRule="auto"/>
        <w:jc w:val="both"/>
        <w:rPr>
          <w:rFonts w:ascii="Roboto" w:eastAsia="SuzukiPRORegular" w:hAnsi="Roboto" w:cs="SuzukiPRORegular"/>
        </w:rPr>
      </w:pPr>
      <w:r w:rsidRPr="00131AFD">
        <w:rPr>
          <w:rFonts w:ascii="Roboto" w:eastAsia="SuzukiPRORegular" w:hAnsi="Roboto" w:cs="SuzukiPRORegular"/>
        </w:rPr>
        <w:t>Từ ngày 30 tháng 10 năm 2026, Suzuki XL7 mới sẽ được trưng bày tại hệ thống đại lý Suzuki trên toàn quốc để khách hàng đến tham quan và trải nghiệm. Những chiếc xe đầu tiên dự kiến được bàn giao từ tháng 11 năm 2026.</w:t>
      </w:r>
    </w:p>
    <w:p w14:paraId="1DF88E10" w14:textId="2A8341DE" w:rsidR="3B47E021" w:rsidRPr="00131AFD" w:rsidRDefault="3B47E021" w:rsidP="3B47E021">
      <w:pPr>
        <w:spacing w:line="257" w:lineRule="auto"/>
        <w:jc w:val="both"/>
        <w:rPr>
          <w:rFonts w:ascii="Roboto" w:eastAsia="SuzukiPRORegular" w:hAnsi="Roboto" w:cs="SuzukiPRORegular"/>
        </w:rPr>
      </w:pPr>
      <w:r w:rsidRPr="00131AFD">
        <w:rPr>
          <w:rFonts w:ascii="Roboto" w:eastAsia="SuzukiPRORegular" w:hAnsi="Roboto" w:cs="SuzukiPRORegular"/>
        </w:rPr>
        <w:t>Trong thời gian từ 30/10/2026 đến 30/11/2026, khách hàng mua Suzuki XL7 mới được hưởng ưu đãi phiếu nhiên liệu 950 l</w:t>
      </w:r>
      <w:r w:rsidR="006E3526">
        <w:rPr>
          <w:rFonts w:ascii="Roboto" w:eastAsia="SuzukiPRORegular" w:hAnsi="Roboto" w:cs="SuzukiPRORegular"/>
        </w:rPr>
        <w:t>ít</w:t>
      </w:r>
      <w:r w:rsidRPr="00131AFD">
        <w:rPr>
          <w:rFonts w:ascii="Roboto" w:eastAsia="SuzukiPRORegular" w:hAnsi="Roboto" w:cs="SuzukiPRORegular"/>
        </w:rPr>
        <w:t xml:space="preserve"> (Trị giá 25 triệu đồng) (*). Chương trình góp phần giúp khách hàng dễ dàng tiếp cận hơn với một mẫu xe 7 chỗ rộng rãi, linh hoạt và phù hợp cho nhiều mục đích sử dụng. </w:t>
      </w:r>
    </w:p>
    <w:p w14:paraId="1FA967AA" w14:textId="1B847589" w:rsidR="3B47E021" w:rsidRPr="00131AFD" w:rsidRDefault="3B47E021" w:rsidP="3B47E021">
      <w:pPr>
        <w:spacing w:line="257" w:lineRule="auto"/>
        <w:jc w:val="both"/>
        <w:rPr>
          <w:rFonts w:ascii="Roboto" w:eastAsia="SuzukiPRORegular" w:hAnsi="Roboto" w:cs="SuzukiPRORegular"/>
          <w:i/>
          <w:iCs/>
          <w:sz w:val="18"/>
          <w:szCs w:val="18"/>
        </w:rPr>
      </w:pPr>
      <w:r w:rsidRPr="00131AFD">
        <w:rPr>
          <w:rFonts w:ascii="Roboto" w:eastAsia="SuzukiPRORegular" w:hAnsi="Roboto" w:cs="SuzukiPRORegular"/>
          <w:i/>
          <w:iCs/>
          <w:sz w:val="18"/>
          <w:szCs w:val="18"/>
        </w:rPr>
        <w:t xml:space="preserve">(*) Ưu đãi được quy đổi thành tiền mặt và áp dụng chung cho tất cả phiên bản Suzuki XL7 mới. </w:t>
      </w:r>
    </w:p>
    <w:p w14:paraId="1B004ED9" w14:textId="09AC1EDE" w:rsidR="42DBB063" w:rsidRPr="00131AFD" w:rsidRDefault="3B47E021" w:rsidP="3B47E021">
      <w:pPr>
        <w:spacing w:line="257" w:lineRule="auto"/>
        <w:jc w:val="both"/>
        <w:rPr>
          <w:rFonts w:ascii="Roboto" w:eastAsia="SuzukiPRORegular" w:hAnsi="Roboto" w:cs="SuzukiPRORegular"/>
          <w:b/>
          <w:bCs/>
        </w:rPr>
      </w:pPr>
      <w:r w:rsidRPr="00131AFD">
        <w:rPr>
          <w:rFonts w:ascii="Roboto" w:eastAsia="SuzukiPRORegular" w:hAnsi="Roboto" w:cs="SuzukiPRORegular"/>
          <w:b/>
          <w:bCs/>
        </w:rPr>
        <w:t>“Cảm hứng chuyển động” — Suzuki XL7 mới đồng hành cùng trải nghiệm cầm lái của khách hàng</w:t>
      </w:r>
    </w:p>
    <w:p w14:paraId="04C5C289" w14:textId="32234A2B" w:rsidR="36F566F2" w:rsidRPr="00131AFD" w:rsidRDefault="3B47E021" w:rsidP="3B47E021">
      <w:pPr>
        <w:spacing w:line="257" w:lineRule="auto"/>
        <w:jc w:val="both"/>
        <w:rPr>
          <w:rFonts w:ascii="Roboto" w:eastAsia="SuzukiPRORegular" w:hAnsi="Roboto" w:cs="SuzukiPRORegular"/>
        </w:rPr>
      </w:pPr>
      <w:r w:rsidRPr="00131AFD">
        <w:rPr>
          <w:rFonts w:ascii="Roboto" w:eastAsia="SuzukiPRORegular" w:hAnsi="Roboto" w:cs="SuzukiPRORegular"/>
        </w:rPr>
        <w:t xml:space="preserve">Với diện mạo mới, bảng màu phong phú và mức giá khởi điểm kinh tế hơn, Suzuki XL7 mới là lựa chọn đáng cân nhắc dành cho người mua xe lần đầu và các gia đình trẻ đang tìm kiếm một mẫu MPV 7 chỗ linh hoạt. Sự kết hợp giữa tính thực dụng, khả năng đáp ứng đa dạng nhu cầu và cơ hội thể hiện phong cách cá </w:t>
      </w:r>
      <w:r w:rsidRPr="00131AFD">
        <w:rPr>
          <w:rFonts w:ascii="Roboto" w:eastAsia="SuzukiPRORegular" w:hAnsi="Roboto" w:cs="SuzukiPRORegular"/>
        </w:rPr>
        <w:lastRenderedPageBreak/>
        <w:t>nhân giúp niềm vui cầm lái và “Cảm hứng chuyển động” hiện diện tự nhiên trong từng hành trình của khách hàng.</w:t>
      </w:r>
    </w:p>
    <w:p w14:paraId="655EDEE2" w14:textId="0AFBB040" w:rsidR="3B47E021" w:rsidRPr="00131AFD" w:rsidRDefault="3B47E021" w:rsidP="3B47E021">
      <w:pPr>
        <w:spacing w:line="257" w:lineRule="auto"/>
        <w:jc w:val="both"/>
        <w:rPr>
          <w:rFonts w:ascii="Roboto" w:eastAsia="SuzukiPRORegular" w:hAnsi="Roboto" w:cs="SuzukiPRORegular"/>
        </w:rPr>
      </w:pPr>
    </w:p>
    <w:p w14:paraId="41B9F38C" w14:textId="46610BBE" w:rsidR="3B47E021" w:rsidRPr="00131AFD" w:rsidRDefault="3B47E021" w:rsidP="3B47E021">
      <w:pPr>
        <w:spacing w:line="257" w:lineRule="auto"/>
        <w:jc w:val="both"/>
        <w:rPr>
          <w:rFonts w:ascii="Roboto" w:eastAsia="SuzukiPRORegular" w:hAnsi="Roboto" w:cs="SuzukiPRORegular"/>
        </w:rPr>
      </w:pPr>
      <w:bookmarkStart w:id="0" w:name="_GoBack"/>
      <w:bookmarkEnd w:id="0"/>
    </w:p>
    <w:p w14:paraId="0D5A76FB" w14:textId="41B6A684" w:rsidR="3B47E021" w:rsidRPr="00131AFD" w:rsidRDefault="3B47E021" w:rsidP="3B47E021">
      <w:pPr>
        <w:spacing w:line="257" w:lineRule="auto"/>
        <w:jc w:val="both"/>
        <w:rPr>
          <w:rFonts w:ascii="Roboto" w:eastAsia="SuzukiPRORegular" w:hAnsi="Roboto" w:cs="SuzukiPRORegular"/>
        </w:rPr>
      </w:pPr>
    </w:p>
    <w:p w14:paraId="01E19475" w14:textId="48C3E7DE" w:rsidR="3B47E021" w:rsidRPr="00131AFD" w:rsidRDefault="3B47E021" w:rsidP="3B47E021">
      <w:pPr>
        <w:spacing w:line="257" w:lineRule="auto"/>
        <w:jc w:val="both"/>
        <w:rPr>
          <w:rFonts w:ascii="Roboto" w:eastAsia="SuzukiPRORegular" w:hAnsi="Roboto" w:cs="SuzukiPRORegular"/>
        </w:rPr>
      </w:pPr>
    </w:p>
    <w:p w14:paraId="4D24D9EB" w14:textId="1BDE7244" w:rsidR="572EB152" w:rsidRPr="00131AFD" w:rsidRDefault="572EB152" w:rsidP="3B47E021">
      <w:pPr>
        <w:spacing w:after="0"/>
        <w:jc w:val="both"/>
        <w:rPr>
          <w:rFonts w:ascii="Roboto" w:eastAsia="SuzukiPRORegular" w:hAnsi="Roboto" w:cs="SuzukiPRORegular"/>
        </w:rPr>
      </w:pPr>
    </w:p>
    <w:sectPr w:rsidR="572EB152" w:rsidRPr="00131AFD">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AE6C6" w14:textId="77777777" w:rsidR="00A77B09" w:rsidRDefault="00A77B09">
      <w:pPr>
        <w:spacing w:after="0" w:line="240" w:lineRule="auto"/>
      </w:pPr>
      <w:r>
        <w:separator/>
      </w:r>
    </w:p>
  </w:endnote>
  <w:endnote w:type="continuationSeparator" w:id="0">
    <w:p w14:paraId="5CF34AA7" w14:textId="77777777" w:rsidR="00A77B09" w:rsidRDefault="00A77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oboto">
    <w:altName w:val="Times New Roman"/>
    <w:charset w:val="00"/>
    <w:family w:val="auto"/>
    <w:pitch w:val="variable"/>
    <w:sig w:usb0="00000001" w:usb1="5000205B" w:usb2="00000020" w:usb3="00000000" w:csb0="0000019F" w:csb1="00000000"/>
  </w:font>
  <w:font w:name="SuzukiPRORegular">
    <w:altName w:val="Calibri"/>
    <w:charset w:val="00"/>
    <w:family w:val="swiss"/>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20"/>
      <w:gridCol w:w="3120"/>
      <w:gridCol w:w="3120"/>
    </w:tblGrid>
    <w:tr w:rsidR="3B47E021" w14:paraId="6FF41E9E" w14:textId="77777777" w:rsidTr="3B47E021">
      <w:trPr>
        <w:trHeight w:val="300"/>
      </w:trPr>
      <w:tc>
        <w:tcPr>
          <w:tcW w:w="3120" w:type="dxa"/>
        </w:tcPr>
        <w:p w14:paraId="15361062" w14:textId="7362776D" w:rsidR="3B47E021" w:rsidRDefault="3B47E021" w:rsidP="3B47E021">
          <w:pPr>
            <w:pStyle w:val="Header"/>
            <w:ind w:left="-115"/>
          </w:pPr>
        </w:p>
      </w:tc>
      <w:tc>
        <w:tcPr>
          <w:tcW w:w="3120" w:type="dxa"/>
        </w:tcPr>
        <w:p w14:paraId="6732F34B" w14:textId="7A7FAD71" w:rsidR="3B47E021" w:rsidRDefault="3B47E021" w:rsidP="3B47E021">
          <w:pPr>
            <w:pStyle w:val="Header"/>
            <w:jc w:val="center"/>
          </w:pPr>
        </w:p>
      </w:tc>
      <w:tc>
        <w:tcPr>
          <w:tcW w:w="3120" w:type="dxa"/>
        </w:tcPr>
        <w:p w14:paraId="040B3E71" w14:textId="39D7AA31" w:rsidR="3B47E021" w:rsidRDefault="3B47E021" w:rsidP="3B47E021">
          <w:pPr>
            <w:pStyle w:val="Header"/>
            <w:ind w:right="-115"/>
            <w:jc w:val="right"/>
          </w:pPr>
        </w:p>
      </w:tc>
    </w:tr>
  </w:tbl>
  <w:p w14:paraId="1CA37B24" w14:textId="56DF4236" w:rsidR="3B47E021" w:rsidRDefault="3B47E021" w:rsidP="3B47E0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E8873" w14:textId="77777777" w:rsidR="00A77B09" w:rsidRDefault="00A77B09">
      <w:pPr>
        <w:spacing w:after="0" w:line="240" w:lineRule="auto"/>
      </w:pPr>
      <w:r>
        <w:separator/>
      </w:r>
    </w:p>
  </w:footnote>
  <w:footnote w:type="continuationSeparator" w:id="0">
    <w:p w14:paraId="1EB96CBA" w14:textId="77777777" w:rsidR="00A77B09" w:rsidRDefault="00A77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20"/>
      <w:gridCol w:w="3120"/>
      <w:gridCol w:w="3120"/>
    </w:tblGrid>
    <w:tr w:rsidR="3B47E021" w14:paraId="1AEA0BF5" w14:textId="77777777" w:rsidTr="3B47E021">
      <w:trPr>
        <w:trHeight w:val="300"/>
      </w:trPr>
      <w:tc>
        <w:tcPr>
          <w:tcW w:w="3120" w:type="dxa"/>
        </w:tcPr>
        <w:p w14:paraId="5966C172" w14:textId="51AAEA6F" w:rsidR="3B47E021" w:rsidRDefault="3B47E021" w:rsidP="3B47E021">
          <w:pPr>
            <w:pStyle w:val="Header"/>
            <w:ind w:left="-115"/>
          </w:pPr>
          <w:r>
            <w:rPr>
              <w:noProof/>
            </w:rPr>
            <w:drawing>
              <wp:inline distT="0" distB="0" distL="0" distR="0" wp14:anchorId="028B4EEC" wp14:editId="15355932">
                <wp:extent cx="1566808" cy="499915"/>
                <wp:effectExtent l="0" t="0" r="0" b="0"/>
                <wp:docPr id="18677889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788932" name="Picture 1867788932"/>
                        <pic:cNvPicPr/>
                      </pic:nvPicPr>
                      <pic:blipFill>
                        <a:blip r:embed="rId1">
                          <a:extLst>
                            <a:ext uri="{28A0092B-C50C-407E-A947-70E740481C1C}">
                              <a14:useLocalDpi xmlns:a14="http://schemas.microsoft.com/office/drawing/2010/main"/>
                            </a:ext>
                          </a:extLst>
                        </a:blip>
                        <a:stretch>
                          <a:fillRect/>
                        </a:stretch>
                      </pic:blipFill>
                      <pic:spPr>
                        <a:xfrm>
                          <a:off x="0" y="0"/>
                          <a:ext cx="1566808" cy="499915"/>
                        </a:xfrm>
                        <a:prstGeom prst="rect">
                          <a:avLst/>
                        </a:prstGeom>
                      </pic:spPr>
                    </pic:pic>
                  </a:graphicData>
                </a:graphic>
              </wp:inline>
            </w:drawing>
          </w:r>
        </w:p>
      </w:tc>
      <w:tc>
        <w:tcPr>
          <w:tcW w:w="3120" w:type="dxa"/>
        </w:tcPr>
        <w:p w14:paraId="0ED3BD76" w14:textId="5D9B2CD0" w:rsidR="3B47E021" w:rsidRDefault="3B47E021" w:rsidP="3B47E021">
          <w:pPr>
            <w:pStyle w:val="Header"/>
            <w:jc w:val="center"/>
          </w:pPr>
        </w:p>
      </w:tc>
      <w:tc>
        <w:tcPr>
          <w:tcW w:w="3120" w:type="dxa"/>
        </w:tcPr>
        <w:p w14:paraId="607B0F2C" w14:textId="5FDE2BD3" w:rsidR="3B47E021" w:rsidRDefault="3B47E021" w:rsidP="3B47E021">
          <w:pPr>
            <w:pStyle w:val="Header"/>
            <w:ind w:right="-115"/>
            <w:jc w:val="right"/>
          </w:pPr>
        </w:p>
      </w:tc>
    </w:tr>
  </w:tbl>
  <w:p w14:paraId="512D24D5" w14:textId="4840E356" w:rsidR="3B47E021" w:rsidRDefault="3B47E021" w:rsidP="3B47E021">
    <w:pPr>
      <w:pStyle w:val="Header"/>
    </w:pPr>
  </w:p>
</w:hdr>
</file>

<file path=word/intelligence2.xml><?xml version="1.0" encoding="utf-8"?>
<int2:intelligence xmlns:int2="http://schemas.microsoft.com/office/intelligence/2020/intelligence" xmlns:oel="http://schemas.microsoft.com/office/2019/extlst">
  <int2:observations>
    <int2:textHash int2:hashCode="6dYyuoxBq6uQzJ" int2:id="J9LmHlS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C00951"/>
    <w:multiLevelType w:val="multilevel"/>
    <w:tmpl w:val="43905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43717D"/>
    <w:multiLevelType w:val="multilevel"/>
    <w:tmpl w:val="4592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343429"/>
    <w:multiLevelType w:val="hybridMultilevel"/>
    <w:tmpl w:val="56B272FE"/>
    <w:lvl w:ilvl="0" w:tplc="EA820622">
      <w:start w:val="1"/>
      <w:numFmt w:val="bullet"/>
      <w:lvlText w:val=""/>
      <w:lvlJc w:val="left"/>
      <w:pPr>
        <w:ind w:left="720" w:hanging="360"/>
      </w:pPr>
      <w:rPr>
        <w:rFonts w:ascii="Symbol" w:hAnsi="Symbol" w:hint="default"/>
      </w:rPr>
    </w:lvl>
    <w:lvl w:ilvl="1" w:tplc="ABEE66C6">
      <w:start w:val="1"/>
      <w:numFmt w:val="bullet"/>
      <w:lvlText w:val="o"/>
      <w:lvlJc w:val="left"/>
      <w:pPr>
        <w:ind w:left="1440" w:hanging="360"/>
      </w:pPr>
      <w:rPr>
        <w:rFonts w:ascii="Courier New" w:hAnsi="Courier New" w:hint="default"/>
      </w:rPr>
    </w:lvl>
    <w:lvl w:ilvl="2" w:tplc="4998CA56">
      <w:start w:val="1"/>
      <w:numFmt w:val="bullet"/>
      <w:lvlText w:val=""/>
      <w:lvlJc w:val="left"/>
      <w:pPr>
        <w:ind w:left="2160" w:hanging="360"/>
      </w:pPr>
      <w:rPr>
        <w:rFonts w:ascii="Wingdings" w:hAnsi="Wingdings" w:hint="default"/>
      </w:rPr>
    </w:lvl>
    <w:lvl w:ilvl="3" w:tplc="DFA436AE">
      <w:start w:val="1"/>
      <w:numFmt w:val="bullet"/>
      <w:lvlText w:val=""/>
      <w:lvlJc w:val="left"/>
      <w:pPr>
        <w:ind w:left="2880" w:hanging="360"/>
      </w:pPr>
      <w:rPr>
        <w:rFonts w:ascii="Symbol" w:hAnsi="Symbol" w:hint="default"/>
      </w:rPr>
    </w:lvl>
    <w:lvl w:ilvl="4" w:tplc="22CC6CAA">
      <w:start w:val="1"/>
      <w:numFmt w:val="bullet"/>
      <w:lvlText w:val="o"/>
      <w:lvlJc w:val="left"/>
      <w:pPr>
        <w:ind w:left="3600" w:hanging="360"/>
      </w:pPr>
      <w:rPr>
        <w:rFonts w:ascii="Courier New" w:hAnsi="Courier New" w:hint="default"/>
      </w:rPr>
    </w:lvl>
    <w:lvl w:ilvl="5" w:tplc="224C2F62">
      <w:start w:val="1"/>
      <w:numFmt w:val="bullet"/>
      <w:lvlText w:val=""/>
      <w:lvlJc w:val="left"/>
      <w:pPr>
        <w:ind w:left="4320" w:hanging="360"/>
      </w:pPr>
      <w:rPr>
        <w:rFonts w:ascii="Wingdings" w:hAnsi="Wingdings" w:hint="default"/>
      </w:rPr>
    </w:lvl>
    <w:lvl w:ilvl="6" w:tplc="34EE0FCE">
      <w:start w:val="1"/>
      <w:numFmt w:val="bullet"/>
      <w:lvlText w:val=""/>
      <w:lvlJc w:val="left"/>
      <w:pPr>
        <w:ind w:left="5040" w:hanging="360"/>
      </w:pPr>
      <w:rPr>
        <w:rFonts w:ascii="Symbol" w:hAnsi="Symbol" w:hint="default"/>
      </w:rPr>
    </w:lvl>
    <w:lvl w:ilvl="7" w:tplc="98FEBB3A">
      <w:start w:val="1"/>
      <w:numFmt w:val="bullet"/>
      <w:lvlText w:val="o"/>
      <w:lvlJc w:val="left"/>
      <w:pPr>
        <w:ind w:left="5760" w:hanging="360"/>
      </w:pPr>
      <w:rPr>
        <w:rFonts w:ascii="Courier New" w:hAnsi="Courier New" w:hint="default"/>
      </w:rPr>
    </w:lvl>
    <w:lvl w:ilvl="8" w:tplc="2E1AE35C">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C0A"/>
    <w:rsid w:val="00030214"/>
    <w:rsid w:val="00030AC4"/>
    <w:rsid w:val="00045DE4"/>
    <w:rsid w:val="00092B77"/>
    <w:rsid w:val="00131AFD"/>
    <w:rsid w:val="00147C5F"/>
    <w:rsid w:val="00180D92"/>
    <w:rsid w:val="001D3FEC"/>
    <w:rsid w:val="00203180"/>
    <w:rsid w:val="00261BEF"/>
    <w:rsid w:val="0028611C"/>
    <w:rsid w:val="002969CB"/>
    <w:rsid w:val="002D3D7B"/>
    <w:rsid w:val="00362D58"/>
    <w:rsid w:val="00366585"/>
    <w:rsid w:val="0037687D"/>
    <w:rsid w:val="003A1E30"/>
    <w:rsid w:val="003E7248"/>
    <w:rsid w:val="004017B6"/>
    <w:rsid w:val="00451DAF"/>
    <w:rsid w:val="004957B5"/>
    <w:rsid w:val="004B07B4"/>
    <w:rsid w:val="004B146F"/>
    <w:rsid w:val="00502B1A"/>
    <w:rsid w:val="00551F6B"/>
    <w:rsid w:val="005771EA"/>
    <w:rsid w:val="00585B00"/>
    <w:rsid w:val="005A5D6C"/>
    <w:rsid w:val="005B64A0"/>
    <w:rsid w:val="00635771"/>
    <w:rsid w:val="006535B5"/>
    <w:rsid w:val="00661E95"/>
    <w:rsid w:val="006A4C6F"/>
    <w:rsid w:val="006C58AB"/>
    <w:rsid w:val="006E3526"/>
    <w:rsid w:val="00717A06"/>
    <w:rsid w:val="00751F17"/>
    <w:rsid w:val="007B53B5"/>
    <w:rsid w:val="007B66F9"/>
    <w:rsid w:val="00821EE7"/>
    <w:rsid w:val="008727A2"/>
    <w:rsid w:val="00887C0A"/>
    <w:rsid w:val="00887D4A"/>
    <w:rsid w:val="008D2FAE"/>
    <w:rsid w:val="008D7CF6"/>
    <w:rsid w:val="009028B3"/>
    <w:rsid w:val="009449E0"/>
    <w:rsid w:val="00981895"/>
    <w:rsid w:val="0099463D"/>
    <w:rsid w:val="009A8426"/>
    <w:rsid w:val="009D2A47"/>
    <w:rsid w:val="009F1B72"/>
    <w:rsid w:val="00A2483E"/>
    <w:rsid w:val="00A57128"/>
    <w:rsid w:val="00A77B09"/>
    <w:rsid w:val="00AA37EC"/>
    <w:rsid w:val="00AF75DD"/>
    <w:rsid w:val="00B06A4A"/>
    <w:rsid w:val="00B16210"/>
    <w:rsid w:val="00B24786"/>
    <w:rsid w:val="00B326E4"/>
    <w:rsid w:val="00B77B4F"/>
    <w:rsid w:val="00BF52C4"/>
    <w:rsid w:val="00C51B9D"/>
    <w:rsid w:val="00C9007D"/>
    <w:rsid w:val="00CA4954"/>
    <w:rsid w:val="00D37BF9"/>
    <w:rsid w:val="00D62F30"/>
    <w:rsid w:val="00DB1D52"/>
    <w:rsid w:val="00E36FD4"/>
    <w:rsid w:val="00E36FE0"/>
    <w:rsid w:val="00EC3AEA"/>
    <w:rsid w:val="00EF25EF"/>
    <w:rsid w:val="00F017BA"/>
    <w:rsid w:val="00F25A28"/>
    <w:rsid w:val="00F644D9"/>
    <w:rsid w:val="00F70C83"/>
    <w:rsid w:val="00FC28C2"/>
    <w:rsid w:val="00FF0345"/>
    <w:rsid w:val="0107D83B"/>
    <w:rsid w:val="0169DC36"/>
    <w:rsid w:val="017EBD1C"/>
    <w:rsid w:val="019A156D"/>
    <w:rsid w:val="0204F836"/>
    <w:rsid w:val="021D20D1"/>
    <w:rsid w:val="023F7093"/>
    <w:rsid w:val="0240F0BD"/>
    <w:rsid w:val="02512060"/>
    <w:rsid w:val="02E659C4"/>
    <w:rsid w:val="0309354F"/>
    <w:rsid w:val="030E2C3E"/>
    <w:rsid w:val="032FA20C"/>
    <w:rsid w:val="0338F40A"/>
    <w:rsid w:val="0343C53D"/>
    <w:rsid w:val="037172FB"/>
    <w:rsid w:val="039C3393"/>
    <w:rsid w:val="03B1FB5E"/>
    <w:rsid w:val="03CF572C"/>
    <w:rsid w:val="04375977"/>
    <w:rsid w:val="045F3553"/>
    <w:rsid w:val="04AA089A"/>
    <w:rsid w:val="04C7E6A6"/>
    <w:rsid w:val="04E06157"/>
    <w:rsid w:val="04F6D5AD"/>
    <w:rsid w:val="054B7D09"/>
    <w:rsid w:val="05928335"/>
    <w:rsid w:val="059C840D"/>
    <w:rsid w:val="05AA60FE"/>
    <w:rsid w:val="05F4955A"/>
    <w:rsid w:val="06564C2A"/>
    <w:rsid w:val="0674D752"/>
    <w:rsid w:val="06AE2A71"/>
    <w:rsid w:val="06C28B1B"/>
    <w:rsid w:val="06F281BC"/>
    <w:rsid w:val="07197B1A"/>
    <w:rsid w:val="07380AE1"/>
    <w:rsid w:val="0746D0DE"/>
    <w:rsid w:val="07A11C5D"/>
    <w:rsid w:val="08403442"/>
    <w:rsid w:val="09E86641"/>
    <w:rsid w:val="0A004A97"/>
    <w:rsid w:val="0A190320"/>
    <w:rsid w:val="0A2461EC"/>
    <w:rsid w:val="0AD6D842"/>
    <w:rsid w:val="0B2D0757"/>
    <w:rsid w:val="0B31BC5F"/>
    <w:rsid w:val="0B521DF6"/>
    <w:rsid w:val="0B6FA616"/>
    <w:rsid w:val="0BE70B5C"/>
    <w:rsid w:val="0C234926"/>
    <w:rsid w:val="0C812788"/>
    <w:rsid w:val="0C876E60"/>
    <w:rsid w:val="0D199326"/>
    <w:rsid w:val="0D6E8044"/>
    <w:rsid w:val="0DBACDD6"/>
    <w:rsid w:val="0DEDB96D"/>
    <w:rsid w:val="0E0FFA73"/>
    <w:rsid w:val="0E6F2B9B"/>
    <w:rsid w:val="0E74E82B"/>
    <w:rsid w:val="0EEC6335"/>
    <w:rsid w:val="0F0B27E9"/>
    <w:rsid w:val="0F522BCF"/>
    <w:rsid w:val="0F6A05C5"/>
    <w:rsid w:val="0F8C9DD4"/>
    <w:rsid w:val="102D8989"/>
    <w:rsid w:val="10687D7D"/>
    <w:rsid w:val="10A86E53"/>
    <w:rsid w:val="10C82474"/>
    <w:rsid w:val="10F4E9E5"/>
    <w:rsid w:val="111C2587"/>
    <w:rsid w:val="1138EC04"/>
    <w:rsid w:val="11A72879"/>
    <w:rsid w:val="121AE366"/>
    <w:rsid w:val="123FEF2A"/>
    <w:rsid w:val="124C7B3D"/>
    <w:rsid w:val="12AD3AC2"/>
    <w:rsid w:val="12CAE996"/>
    <w:rsid w:val="12DD580F"/>
    <w:rsid w:val="13275A1C"/>
    <w:rsid w:val="13366725"/>
    <w:rsid w:val="134F2033"/>
    <w:rsid w:val="13837554"/>
    <w:rsid w:val="139B034C"/>
    <w:rsid w:val="13B9E313"/>
    <w:rsid w:val="13CE632B"/>
    <w:rsid w:val="14002231"/>
    <w:rsid w:val="14822CB9"/>
    <w:rsid w:val="14A3D937"/>
    <w:rsid w:val="14F51095"/>
    <w:rsid w:val="150EA475"/>
    <w:rsid w:val="156C0206"/>
    <w:rsid w:val="157243B4"/>
    <w:rsid w:val="1579C993"/>
    <w:rsid w:val="15CEDDC4"/>
    <w:rsid w:val="15F14B36"/>
    <w:rsid w:val="16465EFB"/>
    <w:rsid w:val="16734DAE"/>
    <w:rsid w:val="1701B538"/>
    <w:rsid w:val="1707AFB4"/>
    <w:rsid w:val="173F3EC7"/>
    <w:rsid w:val="173FC4C5"/>
    <w:rsid w:val="17DA0873"/>
    <w:rsid w:val="17FA2A5B"/>
    <w:rsid w:val="182BBB09"/>
    <w:rsid w:val="182C33E6"/>
    <w:rsid w:val="185A982A"/>
    <w:rsid w:val="18A06DF8"/>
    <w:rsid w:val="18FD0D23"/>
    <w:rsid w:val="191DCFC5"/>
    <w:rsid w:val="193DD636"/>
    <w:rsid w:val="194CBFD9"/>
    <w:rsid w:val="19F84D6C"/>
    <w:rsid w:val="1A0E0D7E"/>
    <w:rsid w:val="1A80936C"/>
    <w:rsid w:val="1AAA8F1C"/>
    <w:rsid w:val="1B0BE40F"/>
    <w:rsid w:val="1B6249EB"/>
    <w:rsid w:val="1B90F584"/>
    <w:rsid w:val="1BBE1902"/>
    <w:rsid w:val="1BC1FD66"/>
    <w:rsid w:val="1BCF7557"/>
    <w:rsid w:val="1C009FE5"/>
    <w:rsid w:val="1C0F67C5"/>
    <w:rsid w:val="1C5F1F23"/>
    <w:rsid w:val="1C67F63B"/>
    <w:rsid w:val="1C9CB956"/>
    <w:rsid w:val="1CA60B5D"/>
    <w:rsid w:val="1CCEB178"/>
    <w:rsid w:val="1D72A6BE"/>
    <w:rsid w:val="1D74F848"/>
    <w:rsid w:val="1D9C2E8A"/>
    <w:rsid w:val="1DA73201"/>
    <w:rsid w:val="1DBAFE98"/>
    <w:rsid w:val="1E5AD086"/>
    <w:rsid w:val="1EA2EE15"/>
    <w:rsid w:val="1EA58C1D"/>
    <w:rsid w:val="1EBF4DAE"/>
    <w:rsid w:val="1F19E53B"/>
    <w:rsid w:val="1F6B02FF"/>
    <w:rsid w:val="1F83ABE8"/>
    <w:rsid w:val="1FF4C40B"/>
    <w:rsid w:val="1FF6975B"/>
    <w:rsid w:val="20174282"/>
    <w:rsid w:val="210038CD"/>
    <w:rsid w:val="2147FCFC"/>
    <w:rsid w:val="214A9BC5"/>
    <w:rsid w:val="214DB24C"/>
    <w:rsid w:val="21DBFA2C"/>
    <w:rsid w:val="21E83C01"/>
    <w:rsid w:val="2202A3C3"/>
    <w:rsid w:val="225A3A05"/>
    <w:rsid w:val="226B56BC"/>
    <w:rsid w:val="22804114"/>
    <w:rsid w:val="2297F350"/>
    <w:rsid w:val="2303CB7A"/>
    <w:rsid w:val="23082679"/>
    <w:rsid w:val="23CDECD9"/>
    <w:rsid w:val="240C57E7"/>
    <w:rsid w:val="240D49B1"/>
    <w:rsid w:val="24311B51"/>
    <w:rsid w:val="243D49C8"/>
    <w:rsid w:val="246D942A"/>
    <w:rsid w:val="248C0B17"/>
    <w:rsid w:val="248D116F"/>
    <w:rsid w:val="248FB08C"/>
    <w:rsid w:val="24AFF59A"/>
    <w:rsid w:val="24B02E96"/>
    <w:rsid w:val="24B2066A"/>
    <w:rsid w:val="24C1FCCF"/>
    <w:rsid w:val="24C8107E"/>
    <w:rsid w:val="24FE09D1"/>
    <w:rsid w:val="2506D99D"/>
    <w:rsid w:val="254671B2"/>
    <w:rsid w:val="25E68E54"/>
    <w:rsid w:val="25F330A5"/>
    <w:rsid w:val="26015A0D"/>
    <w:rsid w:val="27241167"/>
    <w:rsid w:val="274044EF"/>
    <w:rsid w:val="27B2C277"/>
    <w:rsid w:val="27B7BB36"/>
    <w:rsid w:val="27DD92BF"/>
    <w:rsid w:val="2812F6EB"/>
    <w:rsid w:val="28235643"/>
    <w:rsid w:val="2833B209"/>
    <w:rsid w:val="2866741A"/>
    <w:rsid w:val="28BD57F4"/>
    <w:rsid w:val="291EC9DB"/>
    <w:rsid w:val="2928A932"/>
    <w:rsid w:val="292BCB77"/>
    <w:rsid w:val="29327AE3"/>
    <w:rsid w:val="29C751DC"/>
    <w:rsid w:val="29CDF8EC"/>
    <w:rsid w:val="2A041D46"/>
    <w:rsid w:val="2A0E26C2"/>
    <w:rsid w:val="2A3A64C8"/>
    <w:rsid w:val="2A60FF2A"/>
    <w:rsid w:val="2A61EB62"/>
    <w:rsid w:val="2A77644E"/>
    <w:rsid w:val="2ABB98F3"/>
    <w:rsid w:val="2ABEF812"/>
    <w:rsid w:val="2B29B64D"/>
    <w:rsid w:val="2B32CF7E"/>
    <w:rsid w:val="2B685860"/>
    <w:rsid w:val="2B6F2004"/>
    <w:rsid w:val="2B7583F1"/>
    <w:rsid w:val="2BB81A0E"/>
    <w:rsid w:val="2C14DE5B"/>
    <w:rsid w:val="2C3E86F7"/>
    <w:rsid w:val="2C3EFA01"/>
    <w:rsid w:val="2C84F701"/>
    <w:rsid w:val="2CA31926"/>
    <w:rsid w:val="2CF4F739"/>
    <w:rsid w:val="2D11CB7A"/>
    <w:rsid w:val="2D43529B"/>
    <w:rsid w:val="2D4850CB"/>
    <w:rsid w:val="2DE45A0C"/>
    <w:rsid w:val="2DEE1966"/>
    <w:rsid w:val="2DFA7212"/>
    <w:rsid w:val="2E005514"/>
    <w:rsid w:val="2E2A5587"/>
    <w:rsid w:val="2E5A1AA5"/>
    <w:rsid w:val="2E79F695"/>
    <w:rsid w:val="2EB1D42F"/>
    <w:rsid w:val="2EB99992"/>
    <w:rsid w:val="2F34B639"/>
    <w:rsid w:val="2F7A875D"/>
    <w:rsid w:val="2F87A976"/>
    <w:rsid w:val="2FC0D3B7"/>
    <w:rsid w:val="3001FE7C"/>
    <w:rsid w:val="3041DB1D"/>
    <w:rsid w:val="30692FC2"/>
    <w:rsid w:val="30EF9992"/>
    <w:rsid w:val="31170246"/>
    <w:rsid w:val="31176A18"/>
    <w:rsid w:val="3135043E"/>
    <w:rsid w:val="31355C0F"/>
    <w:rsid w:val="314D8068"/>
    <w:rsid w:val="317AE02D"/>
    <w:rsid w:val="31976E72"/>
    <w:rsid w:val="328E06E2"/>
    <w:rsid w:val="329FC3A6"/>
    <w:rsid w:val="330DC18D"/>
    <w:rsid w:val="339351E3"/>
    <w:rsid w:val="33BD7ABB"/>
    <w:rsid w:val="33C94087"/>
    <w:rsid w:val="3458B8E1"/>
    <w:rsid w:val="3468EE1A"/>
    <w:rsid w:val="3472B15F"/>
    <w:rsid w:val="34C131AD"/>
    <w:rsid w:val="34CBC704"/>
    <w:rsid w:val="3536B773"/>
    <w:rsid w:val="353BC1C9"/>
    <w:rsid w:val="3620987D"/>
    <w:rsid w:val="363E5684"/>
    <w:rsid w:val="365FB229"/>
    <w:rsid w:val="369B5335"/>
    <w:rsid w:val="36C53F70"/>
    <w:rsid w:val="36EC69A9"/>
    <w:rsid w:val="36F566F2"/>
    <w:rsid w:val="3741431D"/>
    <w:rsid w:val="37FE3906"/>
    <w:rsid w:val="381B60F7"/>
    <w:rsid w:val="38378504"/>
    <w:rsid w:val="387424AC"/>
    <w:rsid w:val="38794563"/>
    <w:rsid w:val="38A8156C"/>
    <w:rsid w:val="39C9A7A7"/>
    <w:rsid w:val="3A2DC265"/>
    <w:rsid w:val="3A9AF594"/>
    <w:rsid w:val="3AAC88F7"/>
    <w:rsid w:val="3B3BEFCD"/>
    <w:rsid w:val="3B47E021"/>
    <w:rsid w:val="3B5AE1BA"/>
    <w:rsid w:val="3B787A8C"/>
    <w:rsid w:val="3B7B5F82"/>
    <w:rsid w:val="3B88AF8A"/>
    <w:rsid w:val="3BA0781A"/>
    <w:rsid w:val="3C2ABDFD"/>
    <w:rsid w:val="3C573C87"/>
    <w:rsid w:val="3C5E3F3E"/>
    <w:rsid w:val="3C85D26A"/>
    <w:rsid w:val="3CD6EE6A"/>
    <w:rsid w:val="3CE65EB8"/>
    <w:rsid w:val="3D438700"/>
    <w:rsid w:val="3DE87E0D"/>
    <w:rsid w:val="3E534A31"/>
    <w:rsid w:val="3E5A7ADA"/>
    <w:rsid w:val="3E846794"/>
    <w:rsid w:val="3E8572D0"/>
    <w:rsid w:val="3E91C0F3"/>
    <w:rsid w:val="3EA754A1"/>
    <w:rsid w:val="3EFB929D"/>
    <w:rsid w:val="3F263125"/>
    <w:rsid w:val="3F7FB382"/>
    <w:rsid w:val="3F865008"/>
    <w:rsid w:val="3FC4AB9C"/>
    <w:rsid w:val="3FCA6939"/>
    <w:rsid w:val="40B0C332"/>
    <w:rsid w:val="40B73A71"/>
    <w:rsid w:val="40D3537C"/>
    <w:rsid w:val="41258BC6"/>
    <w:rsid w:val="4163D185"/>
    <w:rsid w:val="418A1F44"/>
    <w:rsid w:val="420A3CA7"/>
    <w:rsid w:val="4248EA28"/>
    <w:rsid w:val="4282DD36"/>
    <w:rsid w:val="429AA557"/>
    <w:rsid w:val="42DBB063"/>
    <w:rsid w:val="43247654"/>
    <w:rsid w:val="43D10AA9"/>
    <w:rsid w:val="43F497D2"/>
    <w:rsid w:val="4420467A"/>
    <w:rsid w:val="442A3F84"/>
    <w:rsid w:val="44BCA5E8"/>
    <w:rsid w:val="44BF4784"/>
    <w:rsid w:val="44D7074B"/>
    <w:rsid w:val="45463094"/>
    <w:rsid w:val="4580B869"/>
    <w:rsid w:val="45820FD2"/>
    <w:rsid w:val="468B0908"/>
    <w:rsid w:val="46CFB7C8"/>
    <w:rsid w:val="47209AD9"/>
    <w:rsid w:val="47283C48"/>
    <w:rsid w:val="47C48B6E"/>
    <w:rsid w:val="47C63173"/>
    <w:rsid w:val="47D07331"/>
    <w:rsid w:val="47E55AB4"/>
    <w:rsid w:val="481284A1"/>
    <w:rsid w:val="487B3862"/>
    <w:rsid w:val="48BBC1C8"/>
    <w:rsid w:val="49526827"/>
    <w:rsid w:val="496F6FD3"/>
    <w:rsid w:val="4970D9CD"/>
    <w:rsid w:val="4998B599"/>
    <w:rsid w:val="49A068C5"/>
    <w:rsid w:val="49C3E5DD"/>
    <w:rsid w:val="49F019B2"/>
    <w:rsid w:val="4A1BDEA9"/>
    <w:rsid w:val="4A490D74"/>
    <w:rsid w:val="4ACC38E2"/>
    <w:rsid w:val="4B0781FC"/>
    <w:rsid w:val="4B0F115B"/>
    <w:rsid w:val="4B29B2A8"/>
    <w:rsid w:val="4B2D8ABD"/>
    <w:rsid w:val="4B3AB8A2"/>
    <w:rsid w:val="4B654457"/>
    <w:rsid w:val="4BC49058"/>
    <w:rsid w:val="4C36242F"/>
    <w:rsid w:val="4C5F25E7"/>
    <w:rsid w:val="4C8CAABB"/>
    <w:rsid w:val="4CA0DD64"/>
    <w:rsid w:val="4D0F05EC"/>
    <w:rsid w:val="4D42FA4F"/>
    <w:rsid w:val="4D9B7659"/>
    <w:rsid w:val="4DCDC629"/>
    <w:rsid w:val="4E5667D7"/>
    <w:rsid w:val="4E5EB32C"/>
    <w:rsid w:val="4E9B8D44"/>
    <w:rsid w:val="4F545C37"/>
    <w:rsid w:val="4F5D294B"/>
    <w:rsid w:val="4F66DA74"/>
    <w:rsid w:val="4F832E14"/>
    <w:rsid w:val="4FB7B0DD"/>
    <w:rsid w:val="4FCC0795"/>
    <w:rsid w:val="4FD85C4F"/>
    <w:rsid w:val="4FF11AE2"/>
    <w:rsid w:val="4FF8791A"/>
    <w:rsid w:val="50008BAD"/>
    <w:rsid w:val="50AF890B"/>
    <w:rsid w:val="50BCE0E9"/>
    <w:rsid w:val="50FA115F"/>
    <w:rsid w:val="511BB653"/>
    <w:rsid w:val="51E6DE73"/>
    <w:rsid w:val="522BF09A"/>
    <w:rsid w:val="52F085DA"/>
    <w:rsid w:val="531C054D"/>
    <w:rsid w:val="532E8E14"/>
    <w:rsid w:val="537A6286"/>
    <w:rsid w:val="539CAE5A"/>
    <w:rsid w:val="542C534E"/>
    <w:rsid w:val="5489061E"/>
    <w:rsid w:val="5496AB54"/>
    <w:rsid w:val="554F5317"/>
    <w:rsid w:val="5572D33A"/>
    <w:rsid w:val="557C4DB1"/>
    <w:rsid w:val="557DC977"/>
    <w:rsid w:val="5599EC5A"/>
    <w:rsid w:val="559A1B92"/>
    <w:rsid w:val="55F06949"/>
    <w:rsid w:val="5656F0A9"/>
    <w:rsid w:val="568E46AC"/>
    <w:rsid w:val="56C5FC3A"/>
    <w:rsid w:val="56DB2F08"/>
    <w:rsid w:val="56F2F9EC"/>
    <w:rsid w:val="572EB152"/>
    <w:rsid w:val="5765F303"/>
    <w:rsid w:val="579E9547"/>
    <w:rsid w:val="57E9E32A"/>
    <w:rsid w:val="584E248F"/>
    <w:rsid w:val="585D316E"/>
    <w:rsid w:val="58E9ADD3"/>
    <w:rsid w:val="5938E24E"/>
    <w:rsid w:val="597BD5EE"/>
    <w:rsid w:val="598E41EC"/>
    <w:rsid w:val="59B877CF"/>
    <w:rsid w:val="59FEF827"/>
    <w:rsid w:val="5A1EC05F"/>
    <w:rsid w:val="5A48EEF9"/>
    <w:rsid w:val="5A798B22"/>
    <w:rsid w:val="5A9ABC6A"/>
    <w:rsid w:val="5AB0D6EF"/>
    <w:rsid w:val="5AB57F63"/>
    <w:rsid w:val="5AB76E4B"/>
    <w:rsid w:val="5AECFC89"/>
    <w:rsid w:val="5AEF79F0"/>
    <w:rsid w:val="5B2BE4D0"/>
    <w:rsid w:val="5B336512"/>
    <w:rsid w:val="5B34E570"/>
    <w:rsid w:val="5B649B08"/>
    <w:rsid w:val="5B6B0F8D"/>
    <w:rsid w:val="5B701498"/>
    <w:rsid w:val="5B85CAF5"/>
    <w:rsid w:val="5C046F29"/>
    <w:rsid w:val="5C31912D"/>
    <w:rsid w:val="5CE19196"/>
    <w:rsid w:val="5D199F2C"/>
    <w:rsid w:val="5D5ECC64"/>
    <w:rsid w:val="5E2DF401"/>
    <w:rsid w:val="5E348144"/>
    <w:rsid w:val="5E462ECA"/>
    <w:rsid w:val="5E6FCAF1"/>
    <w:rsid w:val="5EA5E156"/>
    <w:rsid w:val="5F1B406A"/>
    <w:rsid w:val="5F4B1287"/>
    <w:rsid w:val="5F917AC6"/>
    <w:rsid w:val="5FB8BCFE"/>
    <w:rsid w:val="5FDD4125"/>
    <w:rsid w:val="5FF6BB77"/>
    <w:rsid w:val="60671B51"/>
    <w:rsid w:val="60729A72"/>
    <w:rsid w:val="607EECF4"/>
    <w:rsid w:val="609A8515"/>
    <w:rsid w:val="60ADEA45"/>
    <w:rsid w:val="60BF3BF7"/>
    <w:rsid w:val="612BB24B"/>
    <w:rsid w:val="614E399F"/>
    <w:rsid w:val="6153548D"/>
    <w:rsid w:val="61FA7C84"/>
    <w:rsid w:val="620DD71D"/>
    <w:rsid w:val="623CE956"/>
    <w:rsid w:val="6251DA32"/>
    <w:rsid w:val="62D30337"/>
    <w:rsid w:val="632F85EF"/>
    <w:rsid w:val="6397C191"/>
    <w:rsid w:val="63BB8BAD"/>
    <w:rsid w:val="63F14F18"/>
    <w:rsid w:val="640F108E"/>
    <w:rsid w:val="64169332"/>
    <w:rsid w:val="647DCB21"/>
    <w:rsid w:val="647FAF93"/>
    <w:rsid w:val="64BC9A26"/>
    <w:rsid w:val="64D9FFA6"/>
    <w:rsid w:val="64E6CB39"/>
    <w:rsid w:val="64E9CF6F"/>
    <w:rsid w:val="64F1BC5D"/>
    <w:rsid w:val="6530B05C"/>
    <w:rsid w:val="655E42FE"/>
    <w:rsid w:val="656FC606"/>
    <w:rsid w:val="659F3416"/>
    <w:rsid w:val="65C1D619"/>
    <w:rsid w:val="65CDD034"/>
    <w:rsid w:val="65E11BF6"/>
    <w:rsid w:val="6629B079"/>
    <w:rsid w:val="6647553F"/>
    <w:rsid w:val="6685B679"/>
    <w:rsid w:val="67464A64"/>
    <w:rsid w:val="67822165"/>
    <w:rsid w:val="67ACA5FC"/>
    <w:rsid w:val="67B8B21D"/>
    <w:rsid w:val="68908C88"/>
    <w:rsid w:val="689EE42E"/>
    <w:rsid w:val="6908EAC8"/>
    <w:rsid w:val="693E5F81"/>
    <w:rsid w:val="6954813E"/>
    <w:rsid w:val="69935A7B"/>
    <w:rsid w:val="69B72FBC"/>
    <w:rsid w:val="69C71B68"/>
    <w:rsid w:val="6A35B074"/>
    <w:rsid w:val="6AAF59A6"/>
    <w:rsid w:val="6ABD742D"/>
    <w:rsid w:val="6B2C0F17"/>
    <w:rsid w:val="6B64E20B"/>
    <w:rsid w:val="6B80D337"/>
    <w:rsid w:val="6B8A7D29"/>
    <w:rsid w:val="6B90E66C"/>
    <w:rsid w:val="6C2FB53F"/>
    <w:rsid w:val="6C76CB68"/>
    <w:rsid w:val="6C9986C0"/>
    <w:rsid w:val="6CBAC3BE"/>
    <w:rsid w:val="6CCDEAF9"/>
    <w:rsid w:val="6CE84C38"/>
    <w:rsid w:val="6D4DC1DB"/>
    <w:rsid w:val="6D5D1DA5"/>
    <w:rsid w:val="6D98448B"/>
    <w:rsid w:val="6DB2AA33"/>
    <w:rsid w:val="6DC7EB00"/>
    <w:rsid w:val="6DE81536"/>
    <w:rsid w:val="6E566BBA"/>
    <w:rsid w:val="6EC04F6D"/>
    <w:rsid w:val="6EC70B95"/>
    <w:rsid w:val="6F4AFEC4"/>
    <w:rsid w:val="6F72A6E4"/>
    <w:rsid w:val="6FA31E9D"/>
    <w:rsid w:val="6FAEC42F"/>
    <w:rsid w:val="6FE93377"/>
    <w:rsid w:val="6FEDF798"/>
    <w:rsid w:val="704E6F4B"/>
    <w:rsid w:val="7057B84E"/>
    <w:rsid w:val="7105BB12"/>
    <w:rsid w:val="7115BEF0"/>
    <w:rsid w:val="7131D608"/>
    <w:rsid w:val="71543FDE"/>
    <w:rsid w:val="716B4A30"/>
    <w:rsid w:val="716B4DCC"/>
    <w:rsid w:val="7218D0CB"/>
    <w:rsid w:val="722196AF"/>
    <w:rsid w:val="7224A76B"/>
    <w:rsid w:val="7225C319"/>
    <w:rsid w:val="723CC913"/>
    <w:rsid w:val="723DDD2D"/>
    <w:rsid w:val="72BF89D5"/>
    <w:rsid w:val="7301777C"/>
    <w:rsid w:val="7337A0CC"/>
    <w:rsid w:val="73503C14"/>
    <w:rsid w:val="7372DFFC"/>
    <w:rsid w:val="7392DD2E"/>
    <w:rsid w:val="7393614B"/>
    <w:rsid w:val="73B6E65D"/>
    <w:rsid w:val="73F350AB"/>
    <w:rsid w:val="7495ECEC"/>
    <w:rsid w:val="74C7B368"/>
    <w:rsid w:val="74CC24B3"/>
    <w:rsid w:val="75C64D2B"/>
    <w:rsid w:val="75D652F2"/>
    <w:rsid w:val="7720DEFE"/>
    <w:rsid w:val="77490820"/>
    <w:rsid w:val="7782B6FB"/>
    <w:rsid w:val="7799A039"/>
    <w:rsid w:val="7863695B"/>
    <w:rsid w:val="78704E11"/>
    <w:rsid w:val="78E88593"/>
    <w:rsid w:val="7905A032"/>
    <w:rsid w:val="793D4514"/>
    <w:rsid w:val="79562993"/>
    <w:rsid w:val="79830E88"/>
    <w:rsid w:val="79AE8C5D"/>
    <w:rsid w:val="79C4F8C1"/>
    <w:rsid w:val="79D8799C"/>
    <w:rsid w:val="79EF300B"/>
    <w:rsid w:val="79FCA839"/>
    <w:rsid w:val="7A313DD1"/>
    <w:rsid w:val="7A374257"/>
    <w:rsid w:val="7A4181A9"/>
    <w:rsid w:val="7A70F638"/>
    <w:rsid w:val="7A90518A"/>
    <w:rsid w:val="7AAF99D8"/>
    <w:rsid w:val="7B1B3560"/>
    <w:rsid w:val="7B2C1502"/>
    <w:rsid w:val="7B305849"/>
    <w:rsid w:val="7B4518FF"/>
    <w:rsid w:val="7B9E4F07"/>
    <w:rsid w:val="7BC95B76"/>
    <w:rsid w:val="7BDC1A58"/>
    <w:rsid w:val="7C0298A0"/>
    <w:rsid w:val="7C2C6A2B"/>
    <w:rsid w:val="7C5953CE"/>
    <w:rsid w:val="7DA43645"/>
    <w:rsid w:val="7DEEA2CD"/>
    <w:rsid w:val="7DF41144"/>
    <w:rsid w:val="7E3424C3"/>
    <w:rsid w:val="7E5BA425"/>
    <w:rsid w:val="7E6E6A99"/>
    <w:rsid w:val="7E997142"/>
    <w:rsid w:val="7EA2DA79"/>
    <w:rsid w:val="7EAFBE91"/>
    <w:rsid w:val="7F283114"/>
    <w:rsid w:val="7F959F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97905"/>
  <w15:chartTrackingRefBased/>
  <w15:docId w15:val="{CBA60FDD-D248-054F-BFC7-A64427810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17A0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61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861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861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8611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8611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861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861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861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A06"/>
    <w:rPr>
      <w:rFonts w:ascii="Times New Roman" w:eastAsia="Times New Roman" w:hAnsi="Times New Roman" w:cs="Times New Roman"/>
      <w:b/>
      <w:bCs/>
      <w:kern w:val="36"/>
      <w:sz w:val="48"/>
      <w:szCs w:val="48"/>
    </w:rPr>
  </w:style>
  <w:style w:type="paragraph" w:customStyle="1" w:styleId="news-sapo">
    <w:name w:val="news-sapo"/>
    <w:basedOn w:val="Normal"/>
    <w:rsid w:val="00717A0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17A0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17A06"/>
    <w:rPr>
      <w:color w:val="0000FF"/>
      <w:u w:val="single"/>
    </w:rPr>
  </w:style>
  <w:style w:type="paragraph" w:customStyle="1" w:styleId="kbwscwlrl">
    <w:name w:val="kbwscwlrl"/>
    <w:basedOn w:val="Normal"/>
    <w:rsid w:val="00B77B4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77B4F"/>
    <w:pPr>
      <w:ind w:left="720"/>
      <w:contextualSpacing/>
    </w:pPr>
  </w:style>
  <w:style w:type="paragraph" w:customStyle="1" w:styleId="Normal1">
    <w:name w:val="Normal1"/>
    <w:basedOn w:val="Normal"/>
    <w:rsid w:val="00B77B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7B4F"/>
    <w:rPr>
      <w:b/>
      <w:b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92B77"/>
    <w:rPr>
      <w:b/>
      <w:bCs/>
    </w:rPr>
  </w:style>
  <w:style w:type="character" w:customStyle="1" w:styleId="CommentSubjectChar">
    <w:name w:val="Comment Subject Char"/>
    <w:basedOn w:val="CommentTextChar"/>
    <w:link w:val="CommentSubject"/>
    <w:uiPriority w:val="99"/>
    <w:semiHidden/>
    <w:rsid w:val="00092B77"/>
    <w:rPr>
      <w:b/>
      <w:bCs/>
      <w:sz w:val="20"/>
      <w:szCs w:val="20"/>
    </w:rPr>
  </w:style>
  <w:style w:type="character" w:styleId="BookTitle">
    <w:name w:val="Book Title"/>
    <w:basedOn w:val="DefaultParagraphFont"/>
    <w:uiPriority w:val="33"/>
    <w:qFormat/>
    <w:rsid w:val="0028611C"/>
    <w:rPr>
      <w:b/>
      <w:bCs/>
      <w:i/>
      <w:iCs/>
      <w:spacing w:val="5"/>
    </w:rPr>
  </w:style>
  <w:style w:type="paragraph" w:styleId="Caption">
    <w:name w:val="caption"/>
    <w:basedOn w:val="Normal"/>
    <w:next w:val="Normal"/>
    <w:uiPriority w:val="35"/>
    <w:semiHidden/>
    <w:unhideWhenUsed/>
    <w:qFormat/>
    <w:rsid w:val="0028611C"/>
    <w:pPr>
      <w:spacing w:after="200" w:line="240" w:lineRule="auto"/>
    </w:pPr>
    <w:rPr>
      <w:i/>
      <w:iCs/>
      <w:color w:val="44546A" w:themeColor="text2"/>
      <w:sz w:val="18"/>
      <w:szCs w:val="18"/>
    </w:rPr>
  </w:style>
  <w:style w:type="character" w:styleId="Emphasis">
    <w:name w:val="Emphasis"/>
    <w:basedOn w:val="DefaultParagraphFont"/>
    <w:uiPriority w:val="20"/>
    <w:qFormat/>
    <w:rsid w:val="0028611C"/>
    <w:rPr>
      <w:i/>
      <w:iCs/>
    </w:rPr>
  </w:style>
  <w:style w:type="character" w:customStyle="1" w:styleId="Heading2Char">
    <w:name w:val="Heading 2 Char"/>
    <w:basedOn w:val="DefaultParagraphFont"/>
    <w:link w:val="Heading2"/>
    <w:uiPriority w:val="9"/>
    <w:semiHidden/>
    <w:rsid w:val="0028611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8611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8611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8611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8611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8611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861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8611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8611C"/>
    <w:rPr>
      <w:i/>
      <w:iCs/>
      <w:color w:val="4472C4" w:themeColor="accent1"/>
    </w:rPr>
  </w:style>
  <w:style w:type="paragraph" w:styleId="IntenseQuote">
    <w:name w:val="Intense Quote"/>
    <w:basedOn w:val="Normal"/>
    <w:next w:val="Normal"/>
    <w:link w:val="IntenseQuoteChar"/>
    <w:uiPriority w:val="30"/>
    <w:qFormat/>
    <w:rsid w:val="0028611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8611C"/>
    <w:rPr>
      <w:i/>
      <w:iCs/>
      <w:color w:val="4472C4" w:themeColor="accent1"/>
    </w:rPr>
  </w:style>
  <w:style w:type="character" w:styleId="IntenseReference">
    <w:name w:val="Intense Reference"/>
    <w:basedOn w:val="DefaultParagraphFont"/>
    <w:uiPriority w:val="32"/>
    <w:qFormat/>
    <w:rsid w:val="0028611C"/>
    <w:rPr>
      <w:b/>
      <w:bCs/>
      <w:smallCaps/>
      <w:color w:val="4472C4" w:themeColor="accent1"/>
      <w:spacing w:val="5"/>
    </w:rPr>
  </w:style>
  <w:style w:type="paragraph" w:styleId="NoSpacing">
    <w:name w:val="No Spacing"/>
    <w:uiPriority w:val="1"/>
    <w:qFormat/>
    <w:rsid w:val="0028611C"/>
    <w:pPr>
      <w:spacing w:after="0" w:line="240" w:lineRule="auto"/>
    </w:pPr>
  </w:style>
  <w:style w:type="paragraph" w:styleId="Quote">
    <w:name w:val="Quote"/>
    <w:basedOn w:val="Normal"/>
    <w:next w:val="Normal"/>
    <w:link w:val="QuoteChar"/>
    <w:uiPriority w:val="29"/>
    <w:qFormat/>
    <w:rsid w:val="0028611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8611C"/>
    <w:rPr>
      <w:i/>
      <w:iCs/>
      <w:color w:val="404040" w:themeColor="text1" w:themeTint="BF"/>
    </w:rPr>
  </w:style>
  <w:style w:type="paragraph" w:styleId="Subtitle">
    <w:name w:val="Subtitle"/>
    <w:basedOn w:val="Normal"/>
    <w:next w:val="Normal"/>
    <w:link w:val="SubtitleChar"/>
    <w:uiPriority w:val="11"/>
    <w:qFormat/>
    <w:rsid w:val="0028611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8611C"/>
    <w:rPr>
      <w:rFonts w:eastAsiaTheme="minorEastAsia"/>
      <w:color w:val="5A5A5A" w:themeColor="text1" w:themeTint="A5"/>
      <w:spacing w:val="15"/>
    </w:rPr>
  </w:style>
  <w:style w:type="character" w:styleId="SubtleEmphasis">
    <w:name w:val="Subtle Emphasis"/>
    <w:basedOn w:val="DefaultParagraphFont"/>
    <w:uiPriority w:val="19"/>
    <w:qFormat/>
    <w:rsid w:val="0028611C"/>
    <w:rPr>
      <w:i/>
      <w:iCs/>
      <w:color w:val="404040" w:themeColor="text1" w:themeTint="BF"/>
    </w:rPr>
  </w:style>
  <w:style w:type="character" w:styleId="SubtleReference">
    <w:name w:val="Subtle Reference"/>
    <w:basedOn w:val="DefaultParagraphFont"/>
    <w:uiPriority w:val="31"/>
    <w:qFormat/>
    <w:rsid w:val="0028611C"/>
    <w:rPr>
      <w:smallCaps/>
      <w:color w:val="5A5A5A" w:themeColor="text1" w:themeTint="A5"/>
    </w:rPr>
  </w:style>
  <w:style w:type="paragraph" w:styleId="Title">
    <w:name w:val="Title"/>
    <w:basedOn w:val="Normal"/>
    <w:next w:val="Normal"/>
    <w:link w:val="TitleChar"/>
    <w:uiPriority w:val="10"/>
    <w:qFormat/>
    <w:rsid w:val="002861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11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8611C"/>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table" w:styleId="TableGrid">
    <w:name w:val="Table Grid"/>
    <w:basedOn w:val="TableNormal"/>
    <w:uiPriority w:val="59"/>
    <w:rsid w:val="00887D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D3D7B"/>
    <w:pPr>
      <w:spacing w:after="0" w:line="240" w:lineRule="auto"/>
    </w:p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uiPriority w:val="99"/>
    <w:unhideWhenUsed/>
    <w:rsid w:val="3B47E021"/>
    <w:pPr>
      <w:tabs>
        <w:tab w:val="center" w:pos="4680"/>
        <w:tab w:val="right" w:pos="9360"/>
      </w:tabs>
      <w:spacing w:after="0" w:line="240" w:lineRule="auto"/>
    </w:pPr>
  </w:style>
  <w:style w:type="paragraph" w:styleId="Footer">
    <w:name w:val="footer"/>
    <w:basedOn w:val="Normal"/>
    <w:uiPriority w:val="99"/>
    <w:unhideWhenUsed/>
    <w:rsid w:val="3B47E021"/>
    <w:pPr>
      <w:tabs>
        <w:tab w:val="center" w:pos="4680"/>
        <w:tab w:val="right" w:pos="9360"/>
      </w:tabs>
      <w:spacing w:after="0" w:line="240" w:lineRule="auto"/>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20190">
      <w:bodyDiv w:val="1"/>
      <w:marLeft w:val="0"/>
      <w:marRight w:val="0"/>
      <w:marTop w:val="0"/>
      <w:marBottom w:val="0"/>
      <w:divBdr>
        <w:top w:val="none" w:sz="0" w:space="0" w:color="auto"/>
        <w:left w:val="none" w:sz="0" w:space="0" w:color="auto"/>
        <w:bottom w:val="none" w:sz="0" w:space="0" w:color="auto"/>
        <w:right w:val="none" w:sz="0" w:space="0" w:color="auto"/>
      </w:divBdr>
    </w:div>
    <w:div w:id="406004027">
      <w:bodyDiv w:val="1"/>
      <w:marLeft w:val="0"/>
      <w:marRight w:val="0"/>
      <w:marTop w:val="0"/>
      <w:marBottom w:val="0"/>
      <w:divBdr>
        <w:top w:val="none" w:sz="0" w:space="0" w:color="auto"/>
        <w:left w:val="none" w:sz="0" w:space="0" w:color="auto"/>
        <w:bottom w:val="none" w:sz="0" w:space="0" w:color="auto"/>
        <w:right w:val="none" w:sz="0" w:space="0" w:color="auto"/>
      </w:divBdr>
    </w:div>
    <w:div w:id="422411807">
      <w:bodyDiv w:val="1"/>
      <w:marLeft w:val="0"/>
      <w:marRight w:val="0"/>
      <w:marTop w:val="0"/>
      <w:marBottom w:val="0"/>
      <w:divBdr>
        <w:top w:val="none" w:sz="0" w:space="0" w:color="auto"/>
        <w:left w:val="none" w:sz="0" w:space="0" w:color="auto"/>
        <w:bottom w:val="none" w:sz="0" w:space="0" w:color="auto"/>
        <w:right w:val="none" w:sz="0" w:space="0" w:color="auto"/>
      </w:divBdr>
    </w:div>
    <w:div w:id="682825362">
      <w:bodyDiv w:val="1"/>
      <w:marLeft w:val="0"/>
      <w:marRight w:val="0"/>
      <w:marTop w:val="0"/>
      <w:marBottom w:val="0"/>
      <w:divBdr>
        <w:top w:val="none" w:sz="0" w:space="0" w:color="auto"/>
        <w:left w:val="none" w:sz="0" w:space="0" w:color="auto"/>
        <w:bottom w:val="none" w:sz="0" w:space="0" w:color="auto"/>
        <w:right w:val="none" w:sz="0" w:space="0" w:color="auto"/>
      </w:divBdr>
      <w:divsChild>
        <w:div w:id="1912348432">
          <w:marLeft w:val="225"/>
          <w:marRight w:val="0"/>
          <w:marTop w:val="0"/>
          <w:marBottom w:val="225"/>
          <w:divBdr>
            <w:top w:val="none" w:sz="0" w:space="0" w:color="auto"/>
            <w:left w:val="none" w:sz="0" w:space="0" w:color="auto"/>
            <w:bottom w:val="none" w:sz="0" w:space="0" w:color="auto"/>
            <w:right w:val="none" w:sz="0" w:space="0" w:color="auto"/>
          </w:divBdr>
          <w:divsChild>
            <w:div w:id="83115289">
              <w:marLeft w:val="0"/>
              <w:marRight w:val="0"/>
              <w:marTop w:val="0"/>
              <w:marBottom w:val="0"/>
              <w:divBdr>
                <w:top w:val="single" w:sz="18" w:space="0" w:color="auto"/>
                <w:left w:val="none" w:sz="0" w:space="0" w:color="auto"/>
                <w:bottom w:val="single" w:sz="18" w:space="0" w:color="auto"/>
                <w:right w:val="none" w:sz="0" w:space="0" w:color="auto"/>
              </w:divBdr>
            </w:div>
          </w:divsChild>
        </w:div>
      </w:divsChild>
    </w:div>
    <w:div w:id="1059283958">
      <w:bodyDiv w:val="1"/>
      <w:marLeft w:val="0"/>
      <w:marRight w:val="0"/>
      <w:marTop w:val="0"/>
      <w:marBottom w:val="0"/>
      <w:divBdr>
        <w:top w:val="none" w:sz="0" w:space="0" w:color="auto"/>
        <w:left w:val="none" w:sz="0" w:space="0" w:color="auto"/>
        <w:bottom w:val="none" w:sz="0" w:space="0" w:color="auto"/>
        <w:right w:val="none" w:sz="0" w:space="0" w:color="auto"/>
      </w:divBdr>
    </w:div>
    <w:div w:id="1172834572">
      <w:bodyDiv w:val="1"/>
      <w:marLeft w:val="0"/>
      <w:marRight w:val="0"/>
      <w:marTop w:val="0"/>
      <w:marBottom w:val="0"/>
      <w:divBdr>
        <w:top w:val="none" w:sz="0" w:space="0" w:color="auto"/>
        <w:left w:val="none" w:sz="0" w:space="0" w:color="auto"/>
        <w:bottom w:val="none" w:sz="0" w:space="0" w:color="auto"/>
        <w:right w:val="none" w:sz="0" w:space="0" w:color="auto"/>
      </w:divBdr>
    </w:div>
    <w:div w:id="1412577136">
      <w:bodyDiv w:val="1"/>
      <w:marLeft w:val="0"/>
      <w:marRight w:val="0"/>
      <w:marTop w:val="0"/>
      <w:marBottom w:val="0"/>
      <w:divBdr>
        <w:top w:val="none" w:sz="0" w:space="0" w:color="auto"/>
        <w:left w:val="none" w:sz="0" w:space="0" w:color="auto"/>
        <w:bottom w:val="none" w:sz="0" w:space="0" w:color="auto"/>
        <w:right w:val="none" w:sz="0" w:space="0" w:color="auto"/>
      </w:divBdr>
    </w:div>
    <w:div w:id="1662729459">
      <w:bodyDiv w:val="1"/>
      <w:marLeft w:val="0"/>
      <w:marRight w:val="0"/>
      <w:marTop w:val="0"/>
      <w:marBottom w:val="0"/>
      <w:divBdr>
        <w:top w:val="none" w:sz="0" w:space="0" w:color="auto"/>
        <w:left w:val="none" w:sz="0" w:space="0" w:color="auto"/>
        <w:bottom w:val="none" w:sz="0" w:space="0" w:color="auto"/>
        <w:right w:val="none" w:sz="0" w:space="0" w:color="auto"/>
      </w:divBdr>
    </w:div>
    <w:div w:id="1818720532">
      <w:bodyDiv w:val="1"/>
      <w:marLeft w:val="0"/>
      <w:marRight w:val="0"/>
      <w:marTop w:val="0"/>
      <w:marBottom w:val="0"/>
      <w:divBdr>
        <w:top w:val="none" w:sz="0" w:space="0" w:color="auto"/>
        <w:left w:val="none" w:sz="0" w:space="0" w:color="auto"/>
        <w:bottom w:val="none" w:sz="0" w:space="0" w:color="auto"/>
        <w:right w:val="none" w:sz="0" w:space="0" w:color="auto"/>
      </w:divBdr>
    </w:div>
    <w:div w:id="1819568552">
      <w:bodyDiv w:val="1"/>
      <w:marLeft w:val="0"/>
      <w:marRight w:val="0"/>
      <w:marTop w:val="0"/>
      <w:marBottom w:val="0"/>
      <w:divBdr>
        <w:top w:val="none" w:sz="0" w:space="0" w:color="auto"/>
        <w:left w:val="none" w:sz="0" w:space="0" w:color="auto"/>
        <w:bottom w:val="none" w:sz="0" w:space="0" w:color="auto"/>
        <w:right w:val="none" w:sz="0" w:space="0" w:color="auto"/>
      </w:divBdr>
    </w:div>
    <w:div w:id="1856115307">
      <w:bodyDiv w:val="1"/>
      <w:marLeft w:val="0"/>
      <w:marRight w:val="0"/>
      <w:marTop w:val="0"/>
      <w:marBottom w:val="0"/>
      <w:divBdr>
        <w:top w:val="none" w:sz="0" w:space="0" w:color="auto"/>
        <w:left w:val="none" w:sz="0" w:space="0" w:color="auto"/>
        <w:bottom w:val="none" w:sz="0" w:space="0" w:color="auto"/>
        <w:right w:val="none" w:sz="0" w:space="0" w:color="auto"/>
      </w:divBdr>
    </w:div>
    <w:div w:id="210580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6D2F7-D606-47B5-8636-41C197490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601</Words>
  <Characters>3432</Characters>
  <Application>Microsoft Office Word</Application>
  <DocSecurity>0</DocSecurity>
  <Lines>28</Lines>
  <Paragraphs>8</Paragraphs>
  <ScaleCrop>false</ScaleCrop>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Bao Trung</dc:creator>
  <cp:keywords/>
  <dc:description/>
  <cp:lastModifiedBy>Hoang</cp:lastModifiedBy>
  <cp:revision>51</cp:revision>
  <dcterms:created xsi:type="dcterms:W3CDTF">2026-09-27T11:10:00Z</dcterms:created>
  <dcterms:modified xsi:type="dcterms:W3CDTF">2026-10-30T07:36:00Z</dcterms:modified>
</cp:coreProperties>
</file>