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448D" w:rsidRDefault="00F9448D">
      <w:pPr>
        <w:spacing w:after="0" w:line="240" w:lineRule="auto"/>
        <w:jc w:val="both"/>
        <w:rPr>
          <w:rFonts w:ascii="Times New Roman" w:eastAsia="Times New Roman" w:hAnsi="Times New Roman" w:cs="Times New Roman"/>
          <w:i/>
          <w:iCs/>
        </w:rPr>
      </w:pPr>
    </w:p>
    <w:p w:rsidR="00F9448D" w:rsidRDefault="00821CB8">
      <w:pPr>
        <w:spacing w:after="0" w:line="240" w:lineRule="auto"/>
        <w:jc w:val="both"/>
        <w:rPr>
          <w:rFonts w:ascii="Times New Roman" w:eastAsia="Times New Roman" w:hAnsi="Times New Roman" w:cs="Times New Roman"/>
        </w:rPr>
      </w:pPr>
      <w:r>
        <w:rPr>
          <w:rFonts w:ascii="Times New Roman" w:eastAsia="Times New Roman" w:hAnsi="Times New Roman" w:cs="Times New Roman"/>
          <w:i/>
          <w:iCs/>
        </w:rPr>
        <w:t>Kính gửi: Các cơ quan thông tấn báo chí!</w:t>
      </w:r>
    </w:p>
    <w:p w:rsidR="00F9448D" w:rsidRDefault="00F9448D">
      <w:pPr>
        <w:spacing w:after="0" w:line="240" w:lineRule="auto"/>
        <w:jc w:val="center"/>
        <w:rPr>
          <w:rFonts w:ascii="Times New Roman" w:eastAsia="Times New Roman" w:hAnsi="Times New Roman" w:cs="Times New Roman"/>
        </w:rPr>
      </w:pPr>
    </w:p>
    <w:p w:rsidR="00F9448D" w:rsidRDefault="00821CB8">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VAMM CÔNG BỐ DOANH SỐ BÁN HÀNG QUÝ 3/2026 TẠI VIỆT NAM</w:t>
      </w:r>
    </w:p>
    <w:p w:rsidR="00F9448D" w:rsidRDefault="00F9448D">
      <w:pPr>
        <w:spacing w:after="0" w:line="240" w:lineRule="auto"/>
        <w:jc w:val="both"/>
        <w:rPr>
          <w:rFonts w:ascii="Times New Roman" w:eastAsia="Times New Roman" w:hAnsi="Times New Roman" w:cs="Times New Roman"/>
        </w:rPr>
      </w:pPr>
      <w:bookmarkStart w:id="0" w:name="_heading=h.uq1te9klcb67" w:colFirst="0" w:colLast="0"/>
      <w:bookmarkEnd w:id="0"/>
    </w:p>
    <w:p w:rsidR="00F9448D" w:rsidRDefault="00821CB8">
      <w:pPr>
        <w:spacing w:after="0" w:line="240" w:lineRule="auto"/>
        <w:jc w:val="both"/>
        <w:rPr>
          <w:rFonts w:ascii="Times New Roman" w:eastAsia="Times New Roman" w:hAnsi="Times New Roman" w:cs="Times New Roman"/>
        </w:rPr>
      </w:pPr>
      <w:r>
        <w:rPr>
          <w:rFonts w:ascii="Times New Roman" w:eastAsia="Times New Roman" w:hAnsi="Times New Roman" w:cs="Times New Roman"/>
          <w:b/>
          <w:bCs/>
          <w:i/>
          <w:iCs/>
        </w:rPr>
        <w:t>Hà Nội, ngày 9 tháng 10 năm 2026</w:t>
      </w:r>
      <w:r>
        <w:rPr>
          <w:rFonts w:ascii="Times New Roman" w:eastAsia="Times New Roman" w:hAnsi="Times New Roman" w:cs="Times New Roman"/>
        </w:rPr>
        <w:t xml:space="preserve"> – Hiệp hội Các nhà sản xuất xe máy Việt Nam (VAMM), bao gồm 06 nhà sản xuất/nhập khẩu xe mô tô, xe gắn máy (Công ty Honda Việt Nam, Công ty Yamaha Motor Việt Nam, Công ty SYM Việt Nam, Công ty Piaggio Việt Nam, Công ty Việt Nam Suzuki và Công ty Kawasaki </w:t>
      </w:r>
      <w:r>
        <w:rPr>
          <w:rFonts w:ascii="Times New Roman" w:eastAsia="Times New Roman" w:hAnsi="Times New Roman" w:cs="Times New Roman"/>
        </w:rPr>
        <w:t xml:space="preserve">Motors Việt Nam) cùng 06 nhà sản xuất linh kiện, phụ tùng, công bố doanh số bán hàng Quý 3 năm 2026 (tính từ tháng 7 năm 2026 đến hết tháng 9 năm 2026) đạt </w:t>
      </w:r>
      <w:r>
        <w:rPr>
          <w:rFonts w:ascii="Times New Roman" w:eastAsia="Times New Roman" w:hAnsi="Times New Roman" w:cs="Times New Roman"/>
          <w:b/>
          <w:bCs/>
        </w:rPr>
        <w:t>686.661 xe</w:t>
      </w:r>
      <w:r>
        <w:rPr>
          <w:rFonts w:ascii="Times New Roman" w:eastAsia="Times New Roman" w:hAnsi="Times New Roman" w:cs="Times New Roman"/>
        </w:rPr>
        <w:t xml:space="preserve">, </w:t>
      </w:r>
      <w:r>
        <w:rPr>
          <w:rFonts w:ascii="Times New Roman" w:eastAsia="Times New Roman" w:hAnsi="Times New Roman" w:cs="Times New Roman"/>
          <w:b/>
          <w:bCs/>
        </w:rPr>
        <w:t>tăng</w:t>
      </w:r>
      <w:r>
        <w:rPr>
          <w:rFonts w:ascii="Times New Roman" w:eastAsia="Times New Roman" w:hAnsi="Times New Roman" w:cs="Times New Roman"/>
        </w:rPr>
        <w:t xml:space="preserve"> </w:t>
      </w:r>
      <w:r>
        <w:rPr>
          <w:rFonts w:ascii="Times New Roman" w:eastAsia="Times New Roman" w:hAnsi="Times New Roman" w:cs="Times New Roman"/>
          <w:b/>
          <w:bCs/>
        </w:rPr>
        <w:t>10,4%</w:t>
      </w:r>
      <w:r>
        <w:rPr>
          <w:rFonts w:ascii="Times New Roman" w:eastAsia="Times New Roman" w:hAnsi="Times New Roman" w:cs="Times New Roman"/>
        </w:rPr>
        <w:t xml:space="preserve"> so với cùng kỳ năm 2025</w:t>
      </w:r>
      <w:r>
        <w:rPr>
          <w:rFonts w:ascii="Times New Roman" w:eastAsia="Times New Roman" w:hAnsi="Times New Roman" w:cs="Times New Roman"/>
          <w:vertAlign w:val="superscript"/>
        </w:rPr>
        <w:footnoteReference w:id="1"/>
      </w:r>
      <w:r>
        <w:rPr>
          <w:rFonts w:ascii="Times New Roman" w:eastAsia="Times New Roman" w:hAnsi="Times New Roman" w:cs="Times New Roman"/>
        </w:rPr>
        <w:t>.</w:t>
      </w:r>
    </w:p>
    <w:p w:rsidR="00F9448D" w:rsidRDefault="00F9448D">
      <w:pPr>
        <w:spacing w:after="0" w:line="240" w:lineRule="auto"/>
        <w:jc w:val="both"/>
        <w:rPr>
          <w:rFonts w:ascii="Times New Roman" w:eastAsia="Times New Roman" w:hAnsi="Times New Roman" w:cs="Times New Roman"/>
        </w:rPr>
      </w:pPr>
    </w:p>
    <w:p w:rsidR="00F9448D" w:rsidRDefault="00821CB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Hiện tại, các thành viên VAMM đang cung cấp cho th</w:t>
      </w:r>
      <w:r>
        <w:rPr>
          <w:rFonts w:ascii="Times New Roman" w:eastAsia="Times New Roman" w:hAnsi="Times New Roman" w:cs="Times New Roman"/>
        </w:rPr>
        <w:t xml:space="preserve">ị trường Việt Nam các dòng sản phẩm đa dạng, bao gồm các dòng xe số, xe tay ga, xe tay côn và xe thể thao như sau:  </w:t>
      </w:r>
    </w:p>
    <w:tbl>
      <w:tblPr>
        <w:tblStyle w:val="a3"/>
        <w:tblW w:w="99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0"/>
        <w:gridCol w:w="1635"/>
        <w:gridCol w:w="7845"/>
      </w:tblGrid>
      <w:tr w:rsidR="00F9448D">
        <w:trPr>
          <w:trHeight w:val="79"/>
          <w:jc w:val="center"/>
        </w:trPr>
        <w:tc>
          <w:tcPr>
            <w:tcW w:w="450" w:type="dxa"/>
            <w:vAlign w:val="center"/>
          </w:tcPr>
          <w:p w:rsidR="00F9448D" w:rsidRDefault="00821CB8">
            <w:pPr>
              <w:spacing w:after="0" w:line="240" w:lineRule="auto"/>
              <w:ind w:left="-120" w:right="-121"/>
              <w:jc w:val="center"/>
              <w:rPr>
                <w:rFonts w:ascii="Times New Roman" w:eastAsia="Times New Roman" w:hAnsi="Times New Roman" w:cs="Times New Roman"/>
              </w:rPr>
            </w:pPr>
            <w:r>
              <w:rPr>
                <w:rFonts w:ascii="Times New Roman" w:eastAsia="Times New Roman" w:hAnsi="Times New Roman" w:cs="Times New Roman"/>
                <w:b/>
                <w:bCs/>
              </w:rPr>
              <w:t>STT</w:t>
            </w:r>
          </w:p>
        </w:tc>
        <w:tc>
          <w:tcPr>
            <w:tcW w:w="1635" w:type="dxa"/>
            <w:vAlign w:val="center"/>
          </w:tcPr>
          <w:p w:rsidR="00F9448D" w:rsidRDefault="00821CB8">
            <w:pPr>
              <w:spacing w:after="0" w:line="240" w:lineRule="auto"/>
              <w:ind w:left="-112" w:right="-114"/>
              <w:jc w:val="center"/>
              <w:rPr>
                <w:rFonts w:ascii="Times New Roman" w:eastAsia="Times New Roman" w:hAnsi="Times New Roman" w:cs="Times New Roman"/>
              </w:rPr>
            </w:pPr>
            <w:r>
              <w:rPr>
                <w:rFonts w:ascii="Times New Roman" w:eastAsia="Times New Roman" w:hAnsi="Times New Roman" w:cs="Times New Roman"/>
                <w:b/>
                <w:bCs/>
              </w:rPr>
              <w:t>Nhà sản xuất</w:t>
            </w:r>
          </w:p>
        </w:tc>
        <w:tc>
          <w:tcPr>
            <w:tcW w:w="7845" w:type="dxa"/>
            <w:vAlign w:val="center"/>
          </w:tcPr>
          <w:p w:rsidR="00F9448D" w:rsidRDefault="00821CB8">
            <w:pPr>
              <w:spacing w:after="0" w:line="240" w:lineRule="auto"/>
              <w:ind w:right="-24"/>
              <w:jc w:val="center"/>
              <w:rPr>
                <w:rFonts w:ascii="Times New Roman" w:eastAsia="Times New Roman" w:hAnsi="Times New Roman" w:cs="Times New Roman"/>
              </w:rPr>
            </w:pPr>
            <w:r>
              <w:rPr>
                <w:rFonts w:ascii="Times New Roman" w:eastAsia="Times New Roman" w:hAnsi="Times New Roman" w:cs="Times New Roman"/>
                <w:b/>
                <w:bCs/>
              </w:rPr>
              <w:t>Tên/loại sản phẩm</w:t>
            </w:r>
          </w:p>
        </w:tc>
      </w:tr>
      <w:tr w:rsidR="00F9448D">
        <w:trPr>
          <w:trHeight w:val="782"/>
          <w:jc w:val="center"/>
        </w:trPr>
        <w:tc>
          <w:tcPr>
            <w:tcW w:w="450" w:type="dxa"/>
            <w:vAlign w:val="center"/>
          </w:tcPr>
          <w:p w:rsidR="00F9448D" w:rsidRDefault="00821CB8">
            <w:pPr>
              <w:spacing w:after="0" w:line="240" w:lineRule="auto"/>
              <w:ind w:left="-120" w:right="-121"/>
              <w:jc w:val="center"/>
              <w:rPr>
                <w:rFonts w:ascii="Times New Roman" w:eastAsia="Times New Roman" w:hAnsi="Times New Roman" w:cs="Times New Roman"/>
              </w:rPr>
            </w:pPr>
            <w:r>
              <w:rPr>
                <w:rFonts w:ascii="Times New Roman" w:eastAsia="Times New Roman" w:hAnsi="Times New Roman" w:cs="Times New Roman"/>
              </w:rPr>
              <w:t>1</w:t>
            </w:r>
          </w:p>
        </w:tc>
        <w:tc>
          <w:tcPr>
            <w:tcW w:w="1635" w:type="dxa"/>
            <w:vAlign w:val="center"/>
          </w:tcPr>
          <w:p w:rsidR="00F9448D" w:rsidRDefault="00821CB8">
            <w:pPr>
              <w:spacing w:after="0" w:line="240" w:lineRule="auto"/>
              <w:ind w:left="-112" w:right="-114"/>
              <w:jc w:val="center"/>
              <w:rPr>
                <w:rFonts w:ascii="Times New Roman" w:eastAsia="Times New Roman" w:hAnsi="Times New Roman" w:cs="Times New Roman"/>
              </w:rPr>
            </w:pPr>
            <w:r>
              <w:rPr>
                <w:rFonts w:ascii="Times New Roman" w:eastAsia="Times New Roman" w:hAnsi="Times New Roman" w:cs="Times New Roman"/>
              </w:rPr>
              <w:t xml:space="preserve">Công ty </w:t>
            </w:r>
            <w:r>
              <w:rPr>
                <w:rFonts w:ascii="Times New Roman" w:eastAsia="Times New Roman" w:hAnsi="Times New Roman" w:cs="Times New Roman"/>
              </w:rPr>
              <w:br/>
              <w:t>Honda Việt Nam</w:t>
            </w:r>
          </w:p>
        </w:tc>
        <w:tc>
          <w:tcPr>
            <w:tcW w:w="7845" w:type="dxa"/>
            <w:vAlign w:val="center"/>
          </w:tcPr>
          <w:p w:rsidR="00F9448D" w:rsidRDefault="00821CB8">
            <w:pPr>
              <w:spacing w:after="0" w:line="240" w:lineRule="auto"/>
              <w:ind w:left="-16" w:right="-24"/>
              <w:jc w:val="both"/>
              <w:rPr>
                <w:rFonts w:ascii="Times New Roman" w:eastAsia="Times New Roman" w:hAnsi="Times New Roman" w:cs="Times New Roman"/>
              </w:rPr>
            </w:pPr>
            <w:r>
              <w:rPr>
                <w:rFonts w:ascii="Times New Roman" w:eastAsia="Times New Roman" w:hAnsi="Times New Roman" w:cs="Times New Roman"/>
              </w:rPr>
              <w:t>Wave Alpha 110, Blade, Wave RSX, Future 125 FI, Super Cub C125, CT125, Vision, LEAD, Air Blade 160/125, Sh mode 125, SH160i/125i, SH350i, Vario 160/125, ADV350, Winner R, CB350 H'ness, NX500, CL500, CB500 Hornet, CB650R, CB1000 Hornet, CBR500R, CBR650R, CB</w:t>
            </w:r>
            <w:r>
              <w:rPr>
                <w:rFonts w:ascii="Times New Roman" w:eastAsia="Times New Roman" w:hAnsi="Times New Roman" w:cs="Times New Roman"/>
              </w:rPr>
              <w:t>R1000RR-R, Rebel 500, Rebel 1100, Gold Wing, Transalp XL750, Africa Twin, ICON e:, CUV e:, Honda UC3</w:t>
            </w:r>
          </w:p>
        </w:tc>
      </w:tr>
      <w:tr w:rsidR="00F9448D">
        <w:trPr>
          <w:trHeight w:val="917"/>
          <w:jc w:val="center"/>
        </w:trPr>
        <w:tc>
          <w:tcPr>
            <w:tcW w:w="450" w:type="dxa"/>
            <w:vAlign w:val="center"/>
          </w:tcPr>
          <w:p w:rsidR="00F9448D" w:rsidRDefault="00821CB8">
            <w:pPr>
              <w:spacing w:after="0" w:line="240" w:lineRule="auto"/>
              <w:ind w:left="-120" w:right="-121"/>
              <w:jc w:val="center"/>
              <w:rPr>
                <w:rFonts w:ascii="Times New Roman" w:eastAsia="Times New Roman" w:hAnsi="Times New Roman" w:cs="Times New Roman"/>
              </w:rPr>
            </w:pPr>
            <w:r>
              <w:rPr>
                <w:rFonts w:ascii="Times New Roman" w:eastAsia="Times New Roman" w:hAnsi="Times New Roman" w:cs="Times New Roman"/>
              </w:rPr>
              <w:t>2</w:t>
            </w:r>
          </w:p>
        </w:tc>
        <w:tc>
          <w:tcPr>
            <w:tcW w:w="1635" w:type="dxa"/>
            <w:vAlign w:val="center"/>
          </w:tcPr>
          <w:p w:rsidR="00F9448D" w:rsidRDefault="00821CB8">
            <w:pPr>
              <w:spacing w:after="0" w:line="240" w:lineRule="auto"/>
              <w:ind w:left="-112" w:right="-114"/>
              <w:jc w:val="center"/>
              <w:rPr>
                <w:rFonts w:ascii="Times New Roman" w:eastAsia="Times New Roman" w:hAnsi="Times New Roman" w:cs="Times New Roman"/>
              </w:rPr>
            </w:pPr>
            <w:r>
              <w:rPr>
                <w:rFonts w:ascii="Times New Roman" w:eastAsia="Times New Roman" w:hAnsi="Times New Roman" w:cs="Times New Roman"/>
              </w:rPr>
              <w:t xml:space="preserve">Công ty </w:t>
            </w:r>
            <w:r>
              <w:rPr>
                <w:rFonts w:ascii="Times New Roman" w:eastAsia="Times New Roman" w:hAnsi="Times New Roman" w:cs="Times New Roman"/>
              </w:rPr>
              <w:br/>
              <w:t>Yamaha Motor Việt Nam</w:t>
            </w:r>
          </w:p>
        </w:tc>
        <w:tc>
          <w:tcPr>
            <w:tcW w:w="7845" w:type="dxa"/>
            <w:vAlign w:val="center"/>
          </w:tcPr>
          <w:p w:rsidR="00F9448D" w:rsidRDefault="00821CB8">
            <w:pPr>
              <w:spacing w:after="0" w:line="240" w:lineRule="auto"/>
              <w:ind w:left="-16" w:right="-24"/>
              <w:jc w:val="both"/>
              <w:rPr>
                <w:rFonts w:ascii="Times New Roman" w:eastAsia="Times New Roman" w:hAnsi="Times New Roman" w:cs="Times New Roman"/>
              </w:rPr>
            </w:pPr>
            <w:r>
              <w:rPr>
                <w:rFonts w:ascii="Times New Roman" w:eastAsia="Times New Roman" w:hAnsi="Times New Roman" w:cs="Times New Roman"/>
              </w:rPr>
              <w:t>Sirius 110cc, Jupiter Finn 115cc, Jupiter FI GP/RC 115cc, Grande Hybrid 125cc, Janus 125cc, FreeGo 125cc, Latte 125cc, Exciter 150cc, Exciter VVA 155cc, NVX 155cc, YZF-R3 321cc, YZF-R7 689cc, YZF-R9 890cc, YZF-R15 155cc, WR155 155cc, MT-03 321cc, MT07 689c</w:t>
            </w:r>
            <w:r>
              <w:rPr>
                <w:rFonts w:ascii="Times New Roman" w:eastAsia="Times New Roman" w:hAnsi="Times New Roman" w:cs="Times New Roman"/>
              </w:rPr>
              <w:t>c, MT09 890cc, MT10 998cc, MT15 155cc, XSR900 847cc, Ténéré 700cc, XMAX 300cc, TMAX 562cc, NMAX 155cc, Tracer 9 890 cc, XS155R, NEO'S, PG-1, LEXi 155cc</w:t>
            </w:r>
          </w:p>
        </w:tc>
      </w:tr>
      <w:tr w:rsidR="00F9448D">
        <w:trPr>
          <w:trHeight w:val="89"/>
          <w:jc w:val="center"/>
        </w:trPr>
        <w:tc>
          <w:tcPr>
            <w:tcW w:w="450" w:type="dxa"/>
            <w:vAlign w:val="center"/>
          </w:tcPr>
          <w:p w:rsidR="00F9448D" w:rsidRDefault="00821CB8">
            <w:pPr>
              <w:spacing w:after="0" w:line="240" w:lineRule="auto"/>
              <w:ind w:left="-120" w:right="-121"/>
              <w:jc w:val="center"/>
              <w:rPr>
                <w:rFonts w:ascii="Times New Roman" w:eastAsia="Times New Roman" w:hAnsi="Times New Roman" w:cs="Times New Roman"/>
              </w:rPr>
            </w:pPr>
            <w:r>
              <w:rPr>
                <w:rFonts w:ascii="Times New Roman" w:eastAsia="Times New Roman" w:hAnsi="Times New Roman" w:cs="Times New Roman"/>
              </w:rPr>
              <w:t>3</w:t>
            </w:r>
          </w:p>
        </w:tc>
        <w:tc>
          <w:tcPr>
            <w:tcW w:w="1635" w:type="dxa"/>
            <w:vAlign w:val="center"/>
          </w:tcPr>
          <w:p w:rsidR="00F9448D" w:rsidRDefault="00821CB8">
            <w:pPr>
              <w:spacing w:after="0" w:line="240" w:lineRule="auto"/>
              <w:ind w:left="-112" w:right="-114"/>
              <w:jc w:val="center"/>
              <w:rPr>
                <w:rFonts w:ascii="Times New Roman" w:eastAsia="Times New Roman" w:hAnsi="Times New Roman" w:cs="Times New Roman"/>
              </w:rPr>
            </w:pPr>
            <w:r>
              <w:rPr>
                <w:rFonts w:ascii="Times New Roman" w:eastAsia="Times New Roman" w:hAnsi="Times New Roman" w:cs="Times New Roman"/>
              </w:rPr>
              <w:t xml:space="preserve">Công ty </w:t>
            </w:r>
            <w:r>
              <w:rPr>
                <w:rFonts w:ascii="Times New Roman" w:eastAsia="Times New Roman" w:hAnsi="Times New Roman" w:cs="Times New Roman"/>
              </w:rPr>
              <w:br/>
              <w:t>SYM Việt Nam</w:t>
            </w:r>
          </w:p>
        </w:tc>
        <w:tc>
          <w:tcPr>
            <w:tcW w:w="7845" w:type="dxa"/>
            <w:vAlign w:val="center"/>
          </w:tcPr>
          <w:p w:rsidR="00F9448D" w:rsidRDefault="00821CB8">
            <w:pPr>
              <w:spacing w:after="0" w:line="240" w:lineRule="auto"/>
              <w:ind w:left="-16" w:right="-24"/>
              <w:jc w:val="both"/>
              <w:rPr>
                <w:rFonts w:ascii="Times New Roman" w:eastAsia="Times New Roman" w:hAnsi="Times New Roman" w:cs="Times New Roman"/>
              </w:rPr>
            </w:pPr>
            <w:r>
              <w:rPr>
                <w:rFonts w:ascii="Times New Roman" w:eastAsia="Times New Roman" w:hAnsi="Times New Roman" w:cs="Times New Roman"/>
              </w:rPr>
              <w:t>Elegant 50cc, Galaxy 50cc, Angela 50cc, Galaxy 125cc, Angel 125cc, Elite 50cc, Atila 50cc, Shark 50cc, Tuscany 150cc, Priti 50cc, Priti 125cc, Naga 150cc, TPBW 125cc</w:t>
            </w:r>
          </w:p>
        </w:tc>
      </w:tr>
      <w:tr w:rsidR="00F9448D">
        <w:trPr>
          <w:trHeight w:val="728"/>
          <w:jc w:val="center"/>
        </w:trPr>
        <w:tc>
          <w:tcPr>
            <w:tcW w:w="450" w:type="dxa"/>
            <w:vAlign w:val="center"/>
          </w:tcPr>
          <w:p w:rsidR="00F9448D" w:rsidRDefault="00821CB8">
            <w:pPr>
              <w:spacing w:after="0" w:line="240" w:lineRule="auto"/>
              <w:ind w:left="-120" w:right="-121"/>
              <w:jc w:val="center"/>
              <w:rPr>
                <w:rFonts w:ascii="Times New Roman" w:eastAsia="Times New Roman" w:hAnsi="Times New Roman" w:cs="Times New Roman"/>
              </w:rPr>
            </w:pPr>
            <w:r>
              <w:rPr>
                <w:rFonts w:ascii="Times New Roman" w:eastAsia="Times New Roman" w:hAnsi="Times New Roman" w:cs="Times New Roman"/>
              </w:rPr>
              <w:t>4</w:t>
            </w:r>
          </w:p>
        </w:tc>
        <w:tc>
          <w:tcPr>
            <w:tcW w:w="1635" w:type="dxa"/>
            <w:vAlign w:val="center"/>
          </w:tcPr>
          <w:p w:rsidR="00F9448D" w:rsidRDefault="00821CB8">
            <w:pPr>
              <w:spacing w:after="0" w:line="240" w:lineRule="auto"/>
              <w:ind w:left="-112" w:right="-114"/>
              <w:jc w:val="center"/>
              <w:rPr>
                <w:rFonts w:ascii="Times New Roman" w:eastAsia="Times New Roman" w:hAnsi="Times New Roman" w:cs="Times New Roman"/>
              </w:rPr>
            </w:pPr>
            <w:r>
              <w:rPr>
                <w:rFonts w:ascii="Times New Roman" w:eastAsia="Times New Roman" w:hAnsi="Times New Roman" w:cs="Times New Roman"/>
              </w:rPr>
              <w:t xml:space="preserve">Công ty </w:t>
            </w:r>
            <w:r>
              <w:rPr>
                <w:rFonts w:ascii="Times New Roman" w:eastAsia="Times New Roman" w:hAnsi="Times New Roman" w:cs="Times New Roman"/>
              </w:rPr>
              <w:br/>
              <w:t>Piaggio Việt Nam</w:t>
            </w:r>
          </w:p>
        </w:tc>
        <w:tc>
          <w:tcPr>
            <w:tcW w:w="7845" w:type="dxa"/>
            <w:vAlign w:val="center"/>
          </w:tcPr>
          <w:p w:rsidR="00F9448D" w:rsidRDefault="00821CB8">
            <w:pPr>
              <w:spacing w:after="0" w:line="240" w:lineRule="auto"/>
              <w:ind w:left="-16" w:right="-24"/>
              <w:jc w:val="both"/>
              <w:rPr>
                <w:rFonts w:ascii="Times New Roman" w:eastAsia="Times New Roman" w:hAnsi="Times New Roman" w:cs="Times New Roman"/>
              </w:rPr>
            </w:pPr>
            <w:r>
              <w:rPr>
                <w:rFonts w:ascii="Times New Roman" w:eastAsia="Times New Roman" w:hAnsi="Times New Roman" w:cs="Times New Roman"/>
              </w:rPr>
              <w:t>Vespa Primavera, Vespa Sprint, Vespa GTS series, Vespa Sei Giorni, Piaggio Liberty series, Piaggio Liberty S, Piaggio Liberty Z Piaggio Medley, Piaggio Medley S, Vespa 946, Piaggio MP3, Piaggio Beverly, Aprilia - SR GT, Moto Guzzi</w:t>
            </w:r>
          </w:p>
        </w:tc>
      </w:tr>
      <w:tr w:rsidR="00F9448D">
        <w:trPr>
          <w:trHeight w:val="79"/>
          <w:jc w:val="center"/>
        </w:trPr>
        <w:tc>
          <w:tcPr>
            <w:tcW w:w="450" w:type="dxa"/>
            <w:vAlign w:val="center"/>
          </w:tcPr>
          <w:p w:rsidR="00F9448D" w:rsidRDefault="00821CB8">
            <w:pPr>
              <w:spacing w:after="0" w:line="240" w:lineRule="auto"/>
              <w:ind w:left="-120" w:right="-121"/>
              <w:jc w:val="center"/>
              <w:rPr>
                <w:rFonts w:ascii="Times New Roman" w:eastAsia="Times New Roman" w:hAnsi="Times New Roman" w:cs="Times New Roman"/>
              </w:rPr>
            </w:pPr>
            <w:r>
              <w:rPr>
                <w:rFonts w:ascii="Times New Roman" w:eastAsia="Times New Roman" w:hAnsi="Times New Roman" w:cs="Times New Roman"/>
              </w:rPr>
              <w:t>5</w:t>
            </w:r>
          </w:p>
        </w:tc>
        <w:tc>
          <w:tcPr>
            <w:tcW w:w="1635" w:type="dxa"/>
            <w:vAlign w:val="center"/>
          </w:tcPr>
          <w:p w:rsidR="00F9448D" w:rsidRDefault="00821CB8">
            <w:pPr>
              <w:spacing w:after="0" w:line="240" w:lineRule="auto"/>
              <w:ind w:left="-112" w:right="-114"/>
              <w:jc w:val="center"/>
              <w:rPr>
                <w:rFonts w:ascii="Times New Roman" w:eastAsia="Times New Roman" w:hAnsi="Times New Roman" w:cs="Times New Roman"/>
              </w:rPr>
            </w:pPr>
            <w:r>
              <w:rPr>
                <w:rFonts w:ascii="Times New Roman" w:eastAsia="Times New Roman" w:hAnsi="Times New Roman" w:cs="Times New Roman"/>
              </w:rPr>
              <w:t xml:space="preserve">Công ty </w:t>
            </w:r>
            <w:r>
              <w:rPr>
                <w:rFonts w:ascii="Times New Roman" w:eastAsia="Times New Roman" w:hAnsi="Times New Roman" w:cs="Times New Roman"/>
              </w:rPr>
              <w:br/>
            </w:r>
            <w:r>
              <w:rPr>
                <w:rFonts w:ascii="Times New Roman" w:eastAsia="Times New Roman" w:hAnsi="Times New Roman" w:cs="Times New Roman"/>
              </w:rPr>
              <w:t>Việt Nam Suzuki</w:t>
            </w:r>
          </w:p>
        </w:tc>
        <w:tc>
          <w:tcPr>
            <w:tcW w:w="7845" w:type="dxa"/>
            <w:vAlign w:val="center"/>
          </w:tcPr>
          <w:p w:rsidR="00F9448D" w:rsidRDefault="00821CB8">
            <w:pPr>
              <w:spacing w:after="0" w:line="240" w:lineRule="auto"/>
              <w:ind w:left="-16" w:right="-24"/>
              <w:jc w:val="both"/>
              <w:rPr>
                <w:rFonts w:ascii="Times New Roman" w:eastAsia="Times New Roman" w:hAnsi="Times New Roman" w:cs="Times New Roman"/>
              </w:rPr>
            </w:pPr>
            <w:r>
              <w:rPr>
                <w:rFonts w:ascii="Times New Roman" w:eastAsia="Times New Roman" w:hAnsi="Times New Roman" w:cs="Times New Roman"/>
              </w:rPr>
              <w:t>Thunder S, Revo 110, Sky Drive 125, Axelo 125, Viva 115 FI, Hayate 125 FI, UA125, Impulse 125 FI, Address 110 FI, Raider R150 FI, SATRIA F150, GZ150, GD110, GSX-R150, GSX-S150, BANDIT150, GSX-S1000, V-Strom 1000, V-Strom 1050, Intruder 150,</w:t>
            </w:r>
            <w:r>
              <w:rPr>
                <w:rFonts w:ascii="Times New Roman" w:eastAsia="Times New Roman" w:hAnsi="Times New Roman" w:cs="Times New Roman"/>
              </w:rPr>
              <w:t xml:space="preserve"> Burgman Street, Gixxer 250, Gixxer SF250</w:t>
            </w:r>
          </w:p>
        </w:tc>
      </w:tr>
      <w:tr w:rsidR="00F9448D">
        <w:trPr>
          <w:trHeight w:val="79"/>
          <w:jc w:val="center"/>
        </w:trPr>
        <w:tc>
          <w:tcPr>
            <w:tcW w:w="450" w:type="dxa"/>
            <w:vAlign w:val="center"/>
          </w:tcPr>
          <w:p w:rsidR="00F9448D" w:rsidRDefault="00821CB8">
            <w:pPr>
              <w:spacing w:after="0" w:line="240" w:lineRule="auto"/>
              <w:ind w:left="-120" w:right="-121"/>
              <w:jc w:val="center"/>
              <w:rPr>
                <w:rFonts w:ascii="Times New Roman" w:eastAsia="Times New Roman" w:hAnsi="Times New Roman" w:cs="Times New Roman"/>
              </w:rPr>
            </w:pPr>
            <w:r>
              <w:rPr>
                <w:rFonts w:ascii="Times New Roman" w:eastAsia="Times New Roman" w:hAnsi="Times New Roman" w:cs="Times New Roman"/>
              </w:rPr>
              <w:t>6</w:t>
            </w:r>
          </w:p>
        </w:tc>
        <w:tc>
          <w:tcPr>
            <w:tcW w:w="1635" w:type="dxa"/>
            <w:vAlign w:val="center"/>
          </w:tcPr>
          <w:p w:rsidR="00F9448D" w:rsidRDefault="00821CB8">
            <w:pPr>
              <w:spacing w:after="0" w:line="240" w:lineRule="auto"/>
              <w:ind w:left="-112" w:right="-114"/>
              <w:jc w:val="center"/>
              <w:rPr>
                <w:rFonts w:ascii="Times New Roman" w:eastAsia="Times New Roman" w:hAnsi="Times New Roman" w:cs="Times New Roman"/>
              </w:rPr>
            </w:pPr>
            <w:r>
              <w:rPr>
                <w:rFonts w:ascii="Times New Roman" w:eastAsia="Times New Roman" w:hAnsi="Times New Roman" w:cs="Times New Roman"/>
              </w:rPr>
              <w:t xml:space="preserve">Công ty </w:t>
            </w:r>
            <w:r>
              <w:rPr>
                <w:rFonts w:ascii="Times New Roman" w:eastAsia="Times New Roman" w:hAnsi="Times New Roman" w:cs="Times New Roman"/>
              </w:rPr>
              <w:br/>
              <w:t>Kawasaki Motors Việt Nam</w:t>
            </w:r>
          </w:p>
        </w:tc>
        <w:tc>
          <w:tcPr>
            <w:tcW w:w="7845" w:type="dxa"/>
            <w:vAlign w:val="center"/>
          </w:tcPr>
          <w:p w:rsidR="00F9448D" w:rsidRDefault="00821CB8">
            <w:pPr>
              <w:spacing w:after="0" w:line="240" w:lineRule="auto"/>
              <w:ind w:left="-16" w:right="-24"/>
              <w:jc w:val="both"/>
              <w:rPr>
                <w:rFonts w:ascii="Times New Roman" w:eastAsia="Times New Roman" w:hAnsi="Times New Roman" w:cs="Times New Roman"/>
              </w:rPr>
            </w:pPr>
            <w:r>
              <w:rPr>
                <w:rFonts w:ascii="Times New Roman" w:eastAsia="Times New Roman" w:hAnsi="Times New Roman" w:cs="Times New Roman"/>
              </w:rPr>
              <w:t>W175, W230, W800, ELIMINATOR 500, VULCAN S, Z900RS, KLX230, KLE500, VERSYS 650, Z500, Z650, Z900, Z1100, Z H2, NINJA 500, NINJA 650, NINJA ZX-4RR, NINJA ZX-6R, NINJA ZX-10R, JET SKI ULTRA 160LX-S, JET SKI STX 160X, JET SKI ULTRA 310LX.</w:t>
            </w:r>
          </w:p>
        </w:tc>
      </w:tr>
    </w:tbl>
    <w:p w:rsidR="00F9448D" w:rsidRDefault="00F9448D">
      <w:pPr>
        <w:spacing w:after="0" w:line="240" w:lineRule="auto"/>
        <w:jc w:val="both"/>
        <w:rPr>
          <w:rFonts w:ascii="Times New Roman" w:eastAsia="Times New Roman" w:hAnsi="Times New Roman" w:cs="Times New Roman"/>
        </w:rPr>
      </w:pPr>
    </w:p>
    <w:p w:rsidR="00F9448D" w:rsidRDefault="00821CB8">
      <w:pPr>
        <w:spacing w:after="0" w:line="240" w:lineRule="auto"/>
        <w:jc w:val="both"/>
        <w:rPr>
          <w:rFonts w:ascii="Times New Roman" w:eastAsia="Times New Roman" w:hAnsi="Times New Roman" w:cs="Times New Roman"/>
        </w:rPr>
      </w:pPr>
      <w:bookmarkStart w:id="1" w:name="_heading=h.tt289jjlfdb5" w:colFirst="0" w:colLast="0"/>
      <w:bookmarkEnd w:id="1"/>
      <w:r>
        <w:rPr>
          <w:rFonts w:ascii="Times New Roman" w:eastAsia="Times New Roman" w:hAnsi="Times New Roman" w:cs="Times New Roman"/>
        </w:rPr>
        <w:t>Báo cáo kỳ tiếp th</w:t>
      </w:r>
      <w:r>
        <w:rPr>
          <w:rFonts w:ascii="Times New Roman" w:eastAsia="Times New Roman" w:hAnsi="Times New Roman" w:cs="Times New Roman"/>
        </w:rPr>
        <w:t xml:space="preserve">eo sẽ được công bố vào tháng 01 năm 2027. Doanh số bán hàng cộng dồn chính là tổng lượng bán ra của tất cả thành viên VAMM tại thị trường Việt Nam, không phải là số sản xuất và không bao gồm số lượng xuất khẩu. </w:t>
      </w:r>
    </w:p>
    <w:p w:rsidR="00F9448D" w:rsidRDefault="00F9448D">
      <w:pPr>
        <w:spacing w:after="0" w:line="240" w:lineRule="auto"/>
        <w:jc w:val="both"/>
        <w:rPr>
          <w:rFonts w:ascii="Times New Roman" w:eastAsia="Times New Roman" w:hAnsi="Times New Roman" w:cs="Times New Roman"/>
        </w:rPr>
      </w:pPr>
      <w:bookmarkStart w:id="2" w:name="_GoBack"/>
      <w:bookmarkEnd w:id="2"/>
    </w:p>
    <w:p w:rsidR="00F9448D" w:rsidRDefault="00821CB8">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Xin trân trọng cảm ơn.     </w:t>
      </w:r>
    </w:p>
    <w:p w:rsidR="00F9448D" w:rsidRDefault="00F9448D">
      <w:pPr>
        <w:spacing w:after="0" w:line="240" w:lineRule="auto"/>
        <w:jc w:val="both"/>
        <w:rPr>
          <w:rFonts w:ascii="Times New Roman" w:eastAsia="Times New Roman" w:hAnsi="Times New Roman" w:cs="Times New Roman"/>
        </w:rPr>
      </w:pPr>
    </w:p>
    <w:p w:rsidR="00F9448D" w:rsidRDefault="00821CB8">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Sayaka Arai</w:t>
      </w:r>
    </w:p>
    <w:p w:rsidR="00F9448D" w:rsidRDefault="00821CB8">
      <w:pPr>
        <w:spacing w:after="0" w:line="240" w:lineRule="auto"/>
        <w:jc w:val="both"/>
        <w:rPr>
          <w:rFonts w:ascii="Times New Roman" w:eastAsia="Times New Roman" w:hAnsi="Times New Roman" w:cs="Times New Roman"/>
          <w:b/>
          <w:bCs/>
        </w:rPr>
      </w:pPr>
      <w:r>
        <w:rPr>
          <w:rFonts w:ascii="Times New Roman" w:eastAsia="Times New Roman" w:hAnsi="Times New Roman" w:cs="Times New Roman"/>
          <w:b/>
          <w:bCs/>
        </w:rPr>
        <w:t>Chủ tịch VAMM</w:t>
      </w:r>
    </w:p>
    <w:sectPr w:rsidR="00F9448D">
      <w:headerReference w:type="even" r:id="rId7"/>
      <w:headerReference w:type="default" r:id="rId8"/>
      <w:footerReference w:type="even" r:id="rId9"/>
      <w:footerReference w:type="default" r:id="rId10"/>
      <w:headerReference w:type="first" r:id="rId11"/>
      <w:footerReference w:type="first" r:id="rId12"/>
      <w:pgSz w:w="12240" w:h="15840"/>
      <w:pgMar w:top="566" w:right="1152" w:bottom="0" w:left="1152" w:header="435" w:footer="435"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1CB8" w:rsidRDefault="00821CB8">
      <w:pPr>
        <w:spacing w:after="0" w:line="240" w:lineRule="auto"/>
      </w:pPr>
      <w:r>
        <w:separator/>
      </w:r>
    </w:p>
  </w:endnote>
  <w:endnote w:type="continuationSeparator" w:id="0">
    <w:p w:rsidR="00821CB8" w:rsidRDefault="00821C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embedRegular r:id="rId1" w:fontKey="{45A970F7-B99B-41DF-A9AD-3DB997597325}"/>
    <w:embedBold r:id="rId2" w:fontKey="{C7FDFE52-9DEB-49B0-B605-80171632AD21}"/>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roman"/>
    <w:notTrueType/>
    <w:pitch w:val="default"/>
    <w:embedRegular r:id="rId3" w:fontKey="{522FE47F-0E63-403A-B6A8-BB0A7CF51AEA}"/>
  </w:font>
  <w:font w:name="Georgia">
    <w:panose1 w:val="02040502050405020303"/>
    <w:charset w:val="00"/>
    <w:family w:val="auto"/>
    <w:pitch w:val="default"/>
    <w:embedItalic r:id="rId4" w:fontKey="{8BF139F7-619B-4F0E-9F1B-989C544C2304}"/>
  </w:font>
  <w:font w:name="Cambria">
    <w:panose1 w:val="02040503050406030204"/>
    <w:charset w:val="00"/>
    <w:family w:val="roman"/>
    <w:pitch w:val="variable"/>
    <w:sig w:usb0="E00006FF" w:usb1="420024FF" w:usb2="02000000" w:usb3="00000000" w:csb0="0000019F" w:csb1="00000000"/>
    <w:embedRegular r:id="rId5" w:fontKey="{21CAC70A-C7E2-414F-919A-B58E1DDA5213}"/>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48D" w:rsidRDefault="00F9448D">
    <w:pPr>
      <w:pBdr>
        <w:top w:val="nil"/>
        <w:left w:val="nil"/>
        <w:bottom w:val="nil"/>
        <w:right w:val="nil"/>
        <w:between w:val="nil"/>
      </w:pBdr>
      <w:spacing w:after="0" w:line="240" w:lineRule="auto"/>
      <w:ind w:hanging="2"/>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48D" w:rsidRDefault="00F9448D">
    <w:pPr>
      <w:pBdr>
        <w:top w:val="nil"/>
        <w:left w:val="nil"/>
        <w:bottom w:val="nil"/>
        <w:right w:val="nil"/>
        <w:between w:val="nil"/>
      </w:pBdr>
      <w:spacing w:after="0" w:line="240" w:lineRule="auto"/>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48D" w:rsidRDefault="00F9448D">
    <w:pPr>
      <w:pBdr>
        <w:top w:val="nil"/>
        <w:left w:val="nil"/>
        <w:bottom w:val="nil"/>
        <w:right w:val="nil"/>
        <w:between w:val="nil"/>
      </w:pBdr>
      <w:spacing w:after="0" w:line="240" w:lineRule="auto"/>
      <w:ind w:hanging="2"/>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1CB8" w:rsidRDefault="00821CB8">
      <w:pPr>
        <w:spacing w:after="0" w:line="240" w:lineRule="auto"/>
      </w:pPr>
      <w:r>
        <w:separator/>
      </w:r>
    </w:p>
  </w:footnote>
  <w:footnote w:type="continuationSeparator" w:id="0">
    <w:p w:rsidR="00821CB8" w:rsidRDefault="00821CB8">
      <w:pPr>
        <w:spacing w:after="0" w:line="240" w:lineRule="auto"/>
      </w:pPr>
      <w:r>
        <w:continuationSeparator/>
      </w:r>
    </w:p>
  </w:footnote>
  <w:footnote w:id="1">
    <w:p w:rsidR="00F9448D" w:rsidRDefault="00821CB8">
      <w:pPr>
        <w:pBdr>
          <w:top w:val="nil"/>
          <w:left w:val="nil"/>
          <w:bottom w:val="nil"/>
          <w:right w:val="nil"/>
          <w:between w:val="nil"/>
        </w:pBdr>
        <w:spacing w:after="0" w:line="240" w:lineRule="auto"/>
        <w:jc w:val="both"/>
        <w:rPr>
          <w:rFonts w:ascii="Times New Roman" w:eastAsia="Times New Roman" w:hAnsi="Times New Roman" w:cs="Times New Roman"/>
          <w:color w:val="000000"/>
          <w:sz w:val="19"/>
          <w:szCs w:val="19"/>
        </w:rPr>
      </w:pPr>
      <w:r>
        <w:rPr>
          <w:rStyle w:val="FootnoteReference"/>
        </w:rPr>
        <w:footnoteRef/>
      </w:r>
      <w:r>
        <w:rPr>
          <w:rFonts w:ascii="Times New Roman" w:eastAsia="Times New Roman" w:hAnsi="Times New Roman" w:cs="Times New Roman"/>
          <w:color w:val="000000"/>
          <w:sz w:val="19"/>
          <w:szCs w:val="19"/>
        </w:rPr>
        <w:t xml:space="preserve"> Doanh số bán hàng Quý 3 năm 2025 của VAMM không bao gồm Doanh số bán hàng của Công ty Kawasaki Motors Việt Nam.</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48D" w:rsidRDefault="00F9448D">
    <w:pPr>
      <w:pBdr>
        <w:top w:val="nil"/>
        <w:left w:val="nil"/>
        <w:bottom w:val="nil"/>
        <w:right w:val="nil"/>
        <w:between w:val="nil"/>
      </w:pBdr>
      <w:spacing w:after="0" w:line="240" w:lineRule="auto"/>
      <w:ind w:hanging="2"/>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48D" w:rsidRDefault="00821CB8">
    <w:pPr>
      <w:pBdr>
        <w:top w:val="nil"/>
        <w:left w:val="nil"/>
        <w:bottom w:val="nil"/>
        <w:right w:val="nil"/>
        <w:between w:val="nil"/>
      </w:pBdr>
      <w:spacing w:after="0" w:line="240" w:lineRule="auto"/>
      <w:rPr>
        <w:color w:val="000000"/>
      </w:rPr>
    </w:pPr>
    <w:r>
      <w:t xml:space="preserve"> </w:t>
    </w:r>
    <w:r>
      <w:rPr>
        <w:noProof/>
        <w:lang w:val="en-US"/>
      </w:rPr>
      <w:drawing>
        <wp:inline distT="0" distB="0" distL="0" distR="0">
          <wp:extent cx="1605700" cy="873092"/>
          <wp:effectExtent l="0" t="0" r="0" b="0"/>
          <wp:docPr id="1301350008" name="image1.png" descr="Chưa được phân loại - VAMM"/>
          <wp:cNvGraphicFramePr/>
          <a:graphic xmlns:a="http://schemas.openxmlformats.org/drawingml/2006/main">
            <a:graphicData uri="http://schemas.openxmlformats.org/drawingml/2006/picture">
              <pic:pic xmlns:pic="http://schemas.openxmlformats.org/drawingml/2006/picture">
                <pic:nvPicPr>
                  <pic:cNvPr id="0" name="image1.png" descr="Chưa được phân loại - VAMM"/>
                  <pic:cNvPicPr preferRelativeResize="0"/>
                </pic:nvPicPr>
                <pic:blipFill>
                  <a:blip r:embed="rId1"/>
                  <a:srcRect t="10086" b="8352"/>
                  <a:stretch>
                    <a:fillRect/>
                  </a:stretch>
                </pic:blipFill>
                <pic:spPr>
                  <a:xfrm>
                    <a:off x="0" y="0"/>
                    <a:ext cx="1605700" cy="873092"/>
                  </a:xfrm>
                  <a:prstGeom prst="rect">
                    <a:avLst/>
                  </a:prstGeom>
                  <a:ln/>
                </pic:spPr>
              </pic:pic>
            </a:graphicData>
          </a:graphic>
        </wp:inline>
      </w:drawing>
    </w:r>
    <w:r>
      <w:rPr>
        <w:noProof/>
        <w:lang w:val="en-US"/>
      </w:rPr>
      <mc:AlternateContent>
        <mc:Choice Requires="wpg">
          <w:drawing>
            <wp:anchor distT="0" distB="0" distL="114300" distR="114300" simplePos="0" relativeHeight="251658240" behindDoc="0" locked="0" layoutInCell="1" hidden="0" allowOverlap="1">
              <wp:simplePos x="0" y="0"/>
              <wp:positionH relativeFrom="column">
                <wp:posOffset>1819275</wp:posOffset>
              </wp:positionH>
              <wp:positionV relativeFrom="paragraph">
                <wp:posOffset>9525</wp:posOffset>
              </wp:positionV>
              <wp:extent cx="4854893" cy="880070"/>
              <wp:effectExtent l="0" t="0" r="0" b="0"/>
              <wp:wrapNone/>
              <wp:docPr id="1301350007" name="Rectangle 1301350007"/>
              <wp:cNvGraphicFramePr/>
              <a:graphic xmlns:a="http://schemas.openxmlformats.org/drawingml/2006/main">
                <a:graphicData uri="http://schemas.microsoft.com/office/word/2010/wordprocessingShape">
                  <wps:wsp>
                    <wps:cNvSpPr/>
                    <wps:spPr>
                      <a:xfrm>
                        <a:off x="3098100" y="3356150"/>
                        <a:ext cx="4761000" cy="847800"/>
                      </a:xfrm>
                      <a:prstGeom prst="rect">
                        <a:avLst/>
                      </a:prstGeom>
                      <a:solidFill>
                        <a:srgbClr val="FFFFFF"/>
                      </a:solidFill>
                      <a:ln>
                        <a:noFill/>
                      </a:ln>
                    </wps:spPr>
                    <wps:txbx>
                      <w:txbxContent>
                        <w:p w:rsidR="00F9448D" w:rsidRDefault="00821CB8">
                          <w:pPr>
                            <w:spacing w:before="40" w:after="40" w:line="240" w:lineRule="auto"/>
                            <w:jc w:val="both"/>
                            <w:textDirection w:val="btLr"/>
                          </w:pPr>
                          <w:r>
                            <w:rPr>
                              <w:rFonts w:ascii="Times New Roman" w:eastAsia="Times New Roman" w:hAnsi="Times New Roman" w:cs="Times New Roman"/>
                              <w:b/>
                              <w:color w:val="000000"/>
                            </w:rPr>
                            <w:t>HIỆP HỘI CÁC NHÀ SẢN XUẤT XE MÁY VIỆT NAM</w:t>
                          </w:r>
                        </w:p>
                        <w:p w:rsidR="00F9448D" w:rsidRDefault="00F9448D">
                          <w:pPr>
                            <w:spacing w:before="40" w:after="40" w:line="240" w:lineRule="auto"/>
                            <w:ind w:right="-15"/>
                            <w:jc w:val="both"/>
                            <w:textDirection w:val="btLr"/>
                          </w:pPr>
                        </w:p>
                        <w:p w:rsidR="00F9448D" w:rsidRDefault="00821CB8">
                          <w:pPr>
                            <w:spacing w:before="40" w:after="40" w:line="240" w:lineRule="auto"/>
                            <w:ind w:right="-15"/>
                            <w:jc w:val="both"/>
                            <w:textDirection w:val="btLr"/>
                          </w:pPr>
                          <w:r>
                            <w:rPr>
                              <w:rFonts w:ascii="Times New Roman" w:eastAsia="Times New Roman" w:hAnsi="Times New Roman" w:cs="Times New Roman"/>
                              <w:color w:val="000000"/>
                            </w:rPr>
                            <w:t>Trong khuôn viên Công ty Honda Việt Nam, Phường Phúc Yên, Tỉnh Phú Thọ</w:t>
                          </w:r>
                        </w:p>
                        <w:p w:rsidR="00F9448D" w:rsidRDefault="00821CB8">
                          <w:pPr>
                            <w:spacing w:before="40" w:after="40" w:line="240" w:lineRule="auto"/>
                            <w:jc w:val="both"/>
                            <w:textDirection w:val="btLr"/>
                          </w:pPr>
                          <w:r>
                            <w:rPr>
                              <w:rFonts w:ascii="Times New Roman" w:eastAsia="Times New Roman" w:hAnsi="Times New Roman" w:cs="Times New Roman"/>
                              <w:color w:val="000000"/>
                            </w:rPr>
                            <w:t>Số điện thoại: (+84) 211 386 8888 (Máy lẻ: 6154)</w:t>
                          </w:r>
                        </w:p>
                      </w:txbxContent>
                    </wps:txbx>
                    <wps:bodyPr spcFirstLastPara="1" wrap="square" lIns="91425" tIns="45700" rIns="91425" bIns="45700" anchor="t" anchorCtr="0">
                      <a:noAutofit/>
                    </wps:bodyPr>
                  </wps:wsp>
                </a:graphicData>
              </a:graphic>
            </wp:anchor>
          </w:drawing>
        </mc:Choice>
        <mc:Fallback xmlns:cr="http://schemas.microsoft.com/office/comments/2020/reactions" xmlns="http://schemas.microsoft.com/office/tasks/2019/documenttasks" xmlns:w16cid="http://schemas.microsoft.com/office/word/2016/wordml/cid"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1819275</wp:posOffset>
              </wp:positionH>
              <wp:positionV relativeFrom="paragraph">
                <wp:posOffset>9525</wp:posOffset>
              </wp:positionV>
              <wp:extent cx="4854893" cy="880070"/>
              <wp:effectExtent b="0" l="0" r="0" t="0"/>
              <wp:wrapNone/>
              <wp:docPr id="1301350007" name="image2.png"/>
              <a:graphic>
                <a:graphicData uri="http://schemas.openxmlformats.org/drawingml/2006/picture">
                  <pic:pic>
                    <pic:nvPicPr>
                      <pic:cNvPr id="0" name="image2.png"/>
                      <pic:cNvPicPr preferRelativeResize="0"/>
                    </pic:nvPicPr>
                    <pic:blipFill>
                      <a:blip r:embed="rId2"/>
                      <a:srcRect/>
                      <a:stretch>
                        <a:fillRect/>
                      </a:stretch>
                    </pic:blipFill>
                    <pic:spPr>
                      <a:xfrm>
                        <a:off x="0" y="0"/>
                        <a:ext cx="4854893" cy="880070"/>
                      </a:xfrm>
                      <a:prstGeom prst="rect"/>
                      <a:ln/>
                    </pic:spPr>
                  </pic:pic>
                </a:graphicData>
              </a:graphic>
            </wp:anchor>
          </w:drawing>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448D" w:rsidRDefault="00F9448D">
    <w:pPr>
      <w:pBdr>
        <w:top w:val="nil"/>
        <w:left w:val="nil"/>
        <w:bottom w:val="nil"/>
        <w:right w:val="nil"/>
        <w:between w:val="nil"/>
      </w:pBdr>
      <w:spacing w:after="0" w:line="240" w:lineRule="auto"/>
      <w:ind w:hanging="2"/>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448D"/>
    <w:rsid w:val="004E02C6"/>
    <w:rsid w:val="00821CB8"/>
    <w:rsid w:val="00F944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F4555"/>
  <w15:docId w15:val="{C984FAA2-EB63-45B7-8014-833C16BF4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0" w:type="dxa"/>
        <w:left w:w="0" w:type="dxa"/>
        <w:bottom w:w="0" w:type="dxa"/>
        <w:right w:w="0" w:type="dxa"/>
      </w:tblCellMar>
    </w:tblPr>
  </w:style>
  <w:style w:type="paragraph" w:styleId="Header">
    <w:name w:val="header"/>
    <w:basedOn w:val="Normal"/>
    <w:qFormat/>
    <w:pPr>
      <w:suppressAutoHyphens/>
      <w:spacing w:after="0" w:line="240" w:lineRule="auto"/>
      <w:ind w:leftChars="-1" w:left="-1" w:hangingChars="1" w:hanging="1"/>
      <w:textDirection w:val="btLr"/>
      <w:textAlignment w:val="top"/>
      <w:outlineLvl w:val="0"/>
    </w:pPr>
    <w:rPr>
      <w:position w:val="-1"/>
      <w:lang w:val="en-US"/>
    </w:rPr>
  </w:style>
  <w:style w:type="character" w:customStyle="1" w:styleId="HeaderChar">
    <w:name w:val="Header Char"/>
    <w:basedOn w:val="DefaultParagraphFont"/>
    <w:rPr>
      <w:w w:val="100"/>
      <w:position w:val="-1"/>
      <w:effect w:val="none"/>
      <w:vertAlign w:val="baseline"/>
      <w:cs w:val="0"/>
      <w:em w:val="none"/>
    </w:rPr>
  </w:style>
  <w:style w:type="paragraph" w:styleId="Footer">
    <w:name w:val="footer"/>
    <w:basedOn w:val="Normal"/>
    <w:qFormat/>
    <w:pPr>
      <w:suppressAutoHyphens/>
      <w:spacing w:after="0" w:line="240" w:lineRule="auto"/>
      <w:ind w:leftChars="-1" w:left="-1" w:hangingChars="1" w:hanging="1"/>
      <w:textDirection w:val="btLr"/>
      <w:textAlignment w:val="top"/>
      <w:outlineLvl w:val="0"/>
    </w:pPr>
    <w:rPr>
      <w:position w:val="-1"/>
      <w:lang w:val="en-US"/>
    </w:rPr>
  </w:style>
  <w:style w:type="character" w:customStyle="1" w:styleId="FooterChar">
    <w:name w:val="Footer Char"/>
    <w:basedOn w:val="DefaultParagraphFont"/>
    <w:rPr>
      <w:w w:val="100"/>
      <w:position w:val="-1"/>
      <w:effect w:val="none"/>
      <w:vertAlign w:val="baseline"/>
      <w:cs w:val="0"/>
      <w:em w:val="none"/>
    </w:rPr>
  </w:style>
  <w:style w:type="table" w:styleId="TableGrid">
    <w:name w:val="Table Grid"/>
    <w:basedOn w:val="TableNormal"/>
    <w:pPr>
      <w:suppressAutoHyphens/>
      <w:spacing w:after="0" w:line="240" w:lineRule="auto"/>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qFormat/>
    <w:pPr>
      <w:suppressAutoHyphens/>
      <w:spacing w:after="0" w:line="240" w:lineRule="auto"/>
      <w:ind w:leftChars="-1" w:left="-1" w:hangingChars="1" w:hanging="1"/>
      <w:textDirection w:val="btLr"/>
      <w:textAlignment w:val="top"/>
      <w:outlineLvl w:val="0"/>
    </w:pPr>
    <w:rPr>
      <w:rFonts w:ascii="Segoe UI" w:hAnsi="Segoe UI"/>
      <w:position w:val="-1"/>
      <w:sz w:val="18"/>
      <w:szCs w:val="18"/>
    </w:rPr>
  </w:style>
  <w:style w:type="character" w:customStyle="1" w:styleId="BalloonTextChar">
    <w:name w:val="Balloon Text Char"/>
    <w:rPr>
      <w:rFonts w:ascii="Segoe UI" w:hAnsi="Segoe UI" w:cs="Segoe UI"/>
      <w:w w:val="100"/>
      <w:position w:val="-1"/>
      <w:sz w:val="18"/>
      <w:szCs w:val="18"/>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character" w:customStyle="1" w:styleId="UnresolvedMention">
    <w:name w:val="Unresolved Mention"/>
    <w:basedOn w:val="DefaultParagraphFont"/>
    <w:uiPriority w:val="99"/>
    <w:semiHidden/>
    <w:unhideWhenUsed/>
    <w:rsid w:val="00496BEB"/>
    <w:rPr>
      <w:color w:val="605E5C"/>
      <w:shd w:val="clear" w:color="auto" w:fill="E1DFDD"/>
    </w:rPr>
  </w:style>
  <w:style w:type="paragraph" w:styleId="FootnoteText">
    <w:name w:val="footnote text"/>
    <w:basedOn w:val="Normal"/>
    <w:link w:val="FootnoteTextChar"/>
    <w:uiPriority w:val="99"/>
    <w:semiHidden/>
    <w:unhideWhenUsed/>
    <w:rsid w:val="00A412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1298"/>
    <w:rPr>
      <w:sz w:val="20"/>
      <w:szCs w:val="20"/>
    </w:rPr>
  </w:style>
  <w:style w:type="character" w:styleId="FootnoteReference">
    <w:name w:val="footnote reference"/>
    <w:basedOn w:val="DefaultParagraphFont"/>
    <w:uiPriority w:val="99"/>
    <w:semiHidden/>
    <w:unhideWhenUsed/>
    <w:rsid w:val="00A41298"/>
    <w:rPr>
      <w:vertAlign w:val="superscript"/>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QuUrKHSdSQgt0fLVxfvusBWV1g==">CgMxLjAyDmgudXExdGU5a2xjYjY3Mg5oLnR0Mjg5ampsZmRiNTgAciExc0dsaW83ZGc3WWdmS0dmUVowNThFUzI5QjFCSE1SX0U=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439</Words>
  <Characters>2504</Characters>
  <Application>Microsoft Office Word</Application>
  <DocSecurity>0</DocSecurity>
  <Lines>20</Lines>
  <Paragraphs>5</Paragraphs>
  <ScaleCrop>false</ScaleCrop>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Vuong Thi Thu Trang</dc:creator>
  <cp:lastModifiedBy>Hoang</cp:lastModifiedBy>
  <cp:revision>2</cp:revision>
  <dcterms:created xsi:type="dcterms:W3CDTF">2022-04-04T08:25:00Z</dcterms:created>
  <dcterms:modified xsi:type="dcterms:W3CDTF">2026-10-09T03:13:00Z</dcterms:modified>
</cp:coreProperties>
</file>