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6AA1D" w14:textId="77777777" w:rsidR="002B15EE" w:rsidRDefault="002B15EE">
      <w:pPr>
        <w:tabs>
          <w:tab w:val="left" w:pos="1364"/>
        </w:tabs>
        <w:spacing w:line="360" w:lineRule="auto"/>
        <w:ind w:left="-720" w:right="-690"/>
        <w:jc w:val="left"/>
        <w:rPr>
          <w:rFonts w:ascii="Arial" w:eastAsia="Arial" w:hAnsi="Arial" w:cs="Arial"/>
          <w:b/>
          <w:bCs/>
          <w:sz w:val="24"/>
          <w:szCs w:val="24"/>
        </w:rPr>
      </w:pPr>
    </w:p>
    <w:p w14:paraId="161913FF" w14:textId="77777777" w:rsidR="002B15EE" w:rsidRPr="00EA5881" w:rsidRDefault="009C637A">
      <w:pPr>
        <w:tabs>
          <w:tab w:val="left" w:pos="1364"/>
        </w:tabs>
        <w:spacing w:line="360" w:lineRule="auto"/>
        <w:ind w:left="-720" w:right="-690"/>
        <w:jc w:val="center"/>
        <w:rPr>
          <w:rFonts w:ascii="Arial" w:eastAsia="Arial" w:hAnsi="Arial" w:cs="Arial"/>
          <w:b/>
          <w:bCs/>
          <w:sz w:val="26"/>
          <w:szCs w:val="26"/>
        </w:rPr>
      </w:pPr>
      <w:r w:rsidRPr="00EA5881">
        <w:rPr>
          <w:rFonts w:ascii="Arial" w:eastAsia="Arial" w:hAnsi="Arial" w:cs="Arial"/>
          <w:b/>
          <w:bCs/>
          <w:sz w:val="26"/>
          <w:szCs w:val="26"/>
        </w:rPr>
        <w:t xml:space="preserve">TỐI ƯU CÔNG NGHỆ – BÙNG NỔ TRẢI NGHIỆM </w:t>
      </w:r>
    </w:p>
    <w:p w14:paraId="5B20E20B" w14:textId="77777777" w:rsidR="002B15EE" w:rsidRDefault="009C637A">
      <w:pPr>
        <w:tabs>
          <w:tab w:val="left" w:pos="1364"/>
        </w:tabs>
        <w:spacing w:line="360" w:lineRule="auto"/>
        <w:ind w:left="-720" w:right="-690"/>
        <w:jc w:val="center"/>
        <w:rPr>
          <w:rFonts w:ascii="Arial" w:eastAsia="Arial" w:hAnsi="Arial" w:cs="Arial"/>
          <w:b/>
          <w:bCs/>
          <w:sz w:val="24"/>
          <w:szCs w:val="24"/>
        </w:rPr>
      </w:pPr>
      <w:r>
        <w:rPr>
          <w:rFonts w:ascii="Arial" w:eastAsia="Arial" w:hAnsi="Arial" w:cs="Arial"/>
          <w:b/>
          <w:bCs/>
          <w:sz w:val="24"/>
          <w:szCs w:val="24"/>
        </w:rPr>
        <w:t>BYD CHÍNH THỨC RA MẮT BYD SEALION 5 DM-i HOÀN TOÀN MỚI TẠI VIỆT NAM</w:t>
      </w:r>
    </w:p>
    <w:p w14:paraId="178CB9FB" w14:textId="77777777" w:rsidR="002B15EE" w:rsidRDefault="002B15EE">
      <w:pPr>
        <w:tabs>
          <w:tab w:val="left" w:pos="1364"/>
        </w:tabs>
        <w:spacing w:line="360" w:lineRule="auto"/>
        <w:ind w:left="-720" w:right="-690"/>
        <w:jc w:val="center"/>
        <w:rPr>
          <w:rFonts w:ascii="Arial" w:eastAsia="Arial" w:hAnsi="Arial" w:cs="Arial"/>
          <w:b/>
          <w:bCs/>
          <w:sz w:val="24"/>
          <w:szCs w:val="24"/>
        </w:rPr>
      </w:pPr>
    </w:p>
    <w:p w14:paraId="0CC7A0F0" w14:textId="77777777" w:rsidR="002B15EE" w:rsidRDefault="009C637A">
      <w:pPr>
        <w:spacing w:line="360" w:lineRule="auto"/>
        <w:ind w:left="-720" w:right="-690"/>
        <w:rPr>
          <w:rFonts w:ascii="Arial" w:eastAsia="Arial" w:hAnsi="Arial" w:cs="Arial"/>
        </w:rPr>
      </w:pPr>
      <w:r>
        <w:rPr>
          <w:rFonts w:ascii="Arial" w:eastAsia="Arial" w:hAnsi="Arial" w:cs="Arial"/>
          <w:b/>
          <w:bCs/>
          <w:i/>
          <w:iCs/>
        </w:rPr>
        <w:t>Thành phố Hồ Chí Minh, Việt Nam, thứ Tư, ngày 21 tháng 10 năm 2026</w:t>
      </w:r>
      <w:r>
        <w:rPr>
          <w:rFonts w:ascii="Arial" w:eastAsia="Arial" w:hAnsi="Arial" w:cs="Arial"/>
          <w:b/>
          <w:bCs/>
        </w:rPr>
        <w:t xml:space="preserve"> </w:t>
      </w:r>
      <w:r>
        <w:rPr>
          <w:rFonts w:ascii="Arial" w:eastAsia="Arial" w:hAnsi="Arial" w:cs="Arial"/>
        </w:rPr>
        <w:t>–</w:t>
      </w:r>
      <w:r>
        <w:rPr>
          <w:rFonts w:ascii="Arial" w:eastAsia="Arial" w:hAnsi="Arial" w:cs="Arial"/>
          <w:b/>
          <w:bCs/>
        </w:rPr>
        <w:t xml:space="preserve"> </w:t>
      </w:r>
      <w:r>
        <w:rPr>
          <w:rFonts w:ascii="Arial" w:eastAsia="Arial" w:hAnsi="Arial" w:cs="Arial"/>
        </w:rPr>
        <w:t xml:space="preserve">Nhằm tiếp tục thúc đẩy mục tiêu chuyển đổi xanh và nâng tầm trải nghiệm di chuyển cho người tiêu dùng Việt, BYD Việt Nam chính thức giới thiệu dòng xe BYD Sealion 5 DM-i Super Hybrid hoàn toàn mới. Nhắm tới phân khúc C-SUV sôi động tại thị trường Việt Nam, BYD Sealion 5 hứa hẹn mang đến lời giải toàn diện cho các gia đình hiện đại và người dùng trẻ với 5 giá trị vượt trội: Tiết kiệm – Thẩm mỹ – Rộng rãi – Thông minh – An toàn. </w:t>
      </w:r>
    </w:p>
    <w:p w14:paraId="6175C6FD" w14:textId="77777777" w:rsidR="002B15EE" w:rsidRDefault="002B15EE">
      <w:pPr>
        <w:spacing w:line="360" w:lineRule="auto"/>
        <w:ind w:left="-720" w:right="-690"/>
        <w:rPr>
          <w:rFonts w:ascii="Arial" w:eastAsia="Arial" w:hAnsi="Arial" w:cs="Arial"/>
        </w:rPr>
      </w:pPr>
    </w:p>
    <w:p w14:paraId="7E5FD3C3" w14:textId="77777777" w:rsidR="002B15EE" w:rsidRDefault="009C637A">
      <w:pPr>
        <w:spacing w:line="360" w:lineRule="auto"/>
        <w:ind w:left="-720" w:right="-690"/>
        <w:rPr>
          <w:rFonts w:ascii="Arial" w:eastAsia="Arial" w:hAnsi="Arial" w:cs="Arial"/>
        </w:rPr>
      </w:pPr>
      <w:r>
        <w:rPr>
          <w:rFonts w:ascii="Arial" w:eastAsia="Arial" w:hAnsi="Arial" w:cs="Arial"/>
          <w:b/>
          <w:bCs/>
          <w:i/>
          <w:iCs/>
        </w:rPr>
        <w:t>Ông Võ Minh Lực - Giám đốc điều hành của BYD Việt Nam, tự hào phát biểu:</w:t>
      </w:r>
      <w:r>
        <w:rPr>
          <w:rFonts w:ascii="Arial" w:eastAsia="Arial" w:hAnsi="Arial" w:cs="Arial"/>
        </w:rPr>
        <w:t xml:space="preserve"> </w:t>
      </w:r>
      <w:r>
        <w:rPr>
          <w:rFonts w:ascii="Arial" w:eastAsia="Arial" w:hAnsi="Arial" w:cs="Arial"/>
          <w:i/>
          <w:iCs/>
        </w:rPr>
        <w:t>“Sự kiện ra mắt BYD Sealion 5 hoàn toàn mới đánh dấu một bước tiến quan trọng trong hành trình của BYD tại Việt Nam. Chúng tôi mang đến thêm một mẫu xe Hybrid cắm sạc trong phân khúc C-SUV này không chỉ bằng những công nghệ DM-i Super Hybrid vượt trội hay thiết kế độc đáo, mà bằng cả một tầm nhìn gửi gắm đến từng gia đình Việt: nâng tầm trải nghiệm di chuyển trở nên xanh hơn, an toàn hơn và đong đầy cảm xúc. Cùng với việc ra mắt BYD Sealion 5 hoàn toàn mới, chúng tôi cam kết tiếp tục đầu tư mạnh mẽ vào hạ tầng, dịch vụ và mang lại những giá trị thiết thực nhất, để giấc mơ về một hệ sinh thái giao thông xanh, bền vững không còn là điều xa vời, mà trở nên trọn vẹn và là một phần trong nhịp sống hằng ngày của mỗi gia đình”</w:t>
      </w:r>
      <w:r>
        <w:rPr>
          <w:rFonts w:ascii="Arial" w:eastAsia="Arial" w:hAnsi="Arial" w:cs="Arial"/>
        </w:rPr>
        <w:t>.</w:t>
      </w:r>
    </w:p>
    <w:p w14:paraId="3D4BE9B5" w14:textId="77777777" w:rsidR="002B15EE" w:rsidRDefault="002B15EE">
      <w:pPr>
        <w:spacing w:line="360" w:lineRule="auto"/>
        <w:ind w:left="-720" w:right="-690"/>
        <w:rPr>
          <w:rFonts w:ascii="Arial" w:eastAsia="Arial" w:hAnsi="Arial" w:cs="Arial"/>
        </w:rPr>
      </w:pPr>
    </w:p>
    <w:p w14:paraId="2451A6FD" w14:textId="77777777" w:rsidR="002B15EE" w:rsidRDefault="009C637A">
      <w:pPr>
        <w:spacing w:line="360" w:lineRule="auto"/>
        <w:ind w:left="-720" w:right="-690"/>
        <w:rPr>
          <w:rFonts w:ascii="Arial" w:eastAsia="Arial" w:hAnsi="Arial" w:cs="Arial"/>
          <w:b/>
          <w:bCs/>
          <w:sz w:val="24"/>
          <w:szCs w:val="24"/>
        </w:rPr>
      </w:pPr>
      <w:r>
        <w:rPr>
          <w:rFonts w:ascii="Arial" w:eastAsia="Arial" w:hAnsi="Arial" w:cs="Arial"/>
          <w:b/>
          <w:bCs/>
          <w:sz w:val="24"/>
          <w:szCs w:val="24"/>
        </w:rPr>
        <w:t>Động cơ và Công nghệ DM-i thế hệ mới cùng kỷ lục tiết kiệm nhiên liệu chỉ 3,7 L/100 Km</w:t>
      </w:r>
    </w:p>
    <w:p w14:paraId="6B7FF067" w14:textId="77777777" w:rsidR="002B15EE" w:rsidRDefault="009C637A">
      <w:pPr>
        <w:spacing w:before="200" w:line="360" w:lineRule="auto"/>
        <w:ind w:left="-720" w:right="-690"/>
        <w:rPr>
          <w:rFonts w:ascii="Arial" w:eastAsia="Arial" w:hAnsi="Arial" w:cs="Arial"/>
          <w:highlight w:val="yellow"/>
        </w:rPr>
      </w:pPr>
      <w:r>
        <w:rPr>
          <w:rFonts w:ascii="Arial" w:eastAsia="Arial" w:hAnsi="Arial" w:cs="Arial"/>
        </w:rPr>
        <w:t>Trái tim của BYD Sealion 5 hoàn toàn mới là công nghệ DM-i Super Hybrid thế hệ thứ 5 mới nhất từ BYD, giúp tối ưu hóa triệt để sự phối hợp giữa mô-tơ điện và động cơ đốt trong. Xe sở hữu động cơ xăng 1.5L, có tỉ số nén 16:1 chuyên dụng cho hybrid với hiệu suất nhiệt kỷ lục 46,06% cùng mô-tơ điện công suất cao có tốc độ vòng quay tối đa lên tới 18,000 vòng/phút thuộc nhóm cao hàng đầu thế giới hiện nay. Bên cạnh đó hệ thống truyền động điện EHS đạt hiệu suất lên đến 92%, kết hợp bộ điều khiển thông minh 7 trong 1 (Seven-in-One Domain Controller) giúp tăng khả năng xử lý dữ lên gấp 10 lần. Nhờ đó, BYD Sealion 5 đạt tổng công suất 214 mã lực và có khả năng tăng tốc từ 0-100 km/h chỉ trong 8,5 giây.</w:t>
      </w:r>
    </w:p>
    <w:p w14:paraId="26369DF9" w14:textId="77777777" w:rsidR="002B15EE" w:rsidRDefault="002B15EE">
      <w:pPr>
        <w:spacing w:line="360" w:lineRule="auto"/>
        <w:ind w:left="-720" w:right="-690"/>
        <w:rPr>
          <w:rFonts w:ascii="Arial" w:eastAsia="Arial" w:hAnsi="Arial" w:cs="Arial"/>
        </w:rPr>
      </w:pPr>
    </w:p>
    <w:p w14:paraId="18572B5B" w14:textId="77777777" w:rsidR="002B15EE" w:rsidRDefault="009C637A">
      <w:pPr>
        <w:spacing w:line="360" w:lineRule="auto"/>
        <w:ind w:left="-720" w:right="-690"/>
        <w:rPr>
          <w:rFonts w:ascii="Arial" w:eastAsia="Arial" w:hAnsi="Arial" w:cs="Arial"/>
        </w:rPr>
      </w:pPr>
      <w:r>
        <w:rPr>
          <w:rFonts w:ascii="Arial" w:eastAsia="Arial" w:hAnsi="Arial" w:cs="Arial"/>
        </w:rPr>
        <w:t xml:space="preserve">Nhờ nền tảng công nghệ đột phá, BYD Sealion 5 hoàn toàn mới xác lập mức tiêu thụ nhiên liệu cực thấp chỉ 0,8 L/100 km khi pin đầy và 3,7 L/100 km ở trạng thái cạn pin (theo chuẩn NEDC) – con số </w:t>
      </w:r>
      <w:r>
        <w:rPr>
          <w:rFonts w:ascii="Arial" w:eastAsia="Arial" w:hAnsi="Arial" w:cs="Arial"/>
        </w:rPr>
        <w:lastRenderedPageBreak/>
        <w:t>dẫn đầu phân khúc C-SUV. Khi nạp đầy pin và nhiên liệu, xe thiết lập tầm vận hành kỷ lục vượt mốc 1.200 km, đồng thời hỗ trợ khả năng di chuyển thuần điện lên đến hơn 110 km (NEDC), đáp ứng trọn vẹn nhu cầu đi lại hằng ngày mà không tốn một giọt xăng. Bên cạnh đó, trải nghiệm sử dụng còn được tối ưu hóa nhờ cổng sạc tích hợp AC/DC cùng tính năng sạc nhanh DC 18 kW (ở bản Premium), cho phép nạp năng lượng từ 30% đến 80% chỉ trong 35 phút.</w:t>
      </w:r>
    </w:p>
    <w:p w14:paraId="632709FD" w14:textId="77777777" w:rsidR="002B15EE" w:rsidRDefault="002B15EE">
      <w:pPr>
        <w:spacing w:line="360" w:lineRule="auto"/>
        <w:ind w:left="-720" w:right="-690"/>
        <w:rPr>
          <w:rFonts w:ascii="Arial" w:eastAsia="Arial" w:hAnsi="Arial" w:cs="Arial"/>
          <w:sz w:val="6"/>
          <w:szCs w:val="6"/>
        </w:rPr>
      </w:pPr>
    </w:p>
    <w:p w14:paraId="6BB71722" w14:textId="77777777" w:rsidR="002B15EE" w:rsidRDefault="002B15EE">
      <w:pPr>
        <w:spacing w:line="360" w:lineRule="auto"/>
        <w:ind w:left="-720" w:right="-690"/>
        <w:rPr>
          <w:rFonts w:ascii="Arial" w:eastAsia="Arial" w:hAnsi="Arial" w:cs="Arial"/>
          <w:sz w:val="6"/>
          <w:szCs w:val="6"/>
        </w:rPr>
      </w:pPr>
    </w:p>
    <w:p w14:paraId="69FF6697" w14:textId="77777777" w:rsidR="002B15EE" w:rsidRDefault="002B15EE">
      <w:pPr>
        <w:spacing w:line="360" w:lineRule="auto"/>
        <w:ind w:left="-720" w:right="-690"/>
        <w:rPr>
          <w:rFonts w:ascii="Arial" w:eastAsia="Arial" w:hAnsi="Arial" w:cs="Arial"/>
          <w:sz w:val="6"/>
          <w:szCs w:val="6"/>
        </w:rPr>
      </w:pPr>
    </w:p>
    <w:p w14:paraId="060F96C9" w14:textId="77777777" w:rsidR="002B15EE" w:rsidRDefault="002B15EE">
      <w:pPr>
        <w:spacing w:line="360" w:lineRule="auto"/>
        <w:ind w:left="-720" w:right="-690"/>
        <w:rPr>
          <w:rFonts w:ascii="Arial" w:eastAsia="Arial" w:hAnsi="Arial" w:cs="Arial"/>
          <w:sz w:val="6"/>
          <w:szCs w:val="6"/>
        </w:rPr>
      </w:pPr>
    </w:p>
    <w:p w14:paraId="1F184E06" w14:textId="77777777" w:rsidR="002B15EE" w:rsidRDefault="009C637A">
      <w:pPr>
        <w:spacing w:line="360" w:lineRule="auto"/>
        <w:ind w:left="-720" w:right="-690"/>
        <w:rPr>
          <w:rFonts w:ascii="Arial" w:eastAsia="Arial" w:hAnsi="Arial" w:cs="Arial"/>
          <w:b/>
          <w:bCs/>
          <w:sz w:val="24"/>
          <w:szCs w:val="24"/>
        </w:rPr>
      </w:pPr>
      <w:r>
        <w:rPr>
          <w:rFonts w:ascii="Arial" w:eastAsia="Arial" w:hAnsi="Arial" w:cs="Arial"/>
          <w:b/>
          <w:bCs/>
        </w:rPr>
        <w:t>T</w:t>
      </w:r>
      <w:r>
        <w:rPr>
          <w:rFonts w:ascii="Arial" w:eastAsia="Arial" w:hAnsi="Arial" w:cs="Arial"/>
          <w:b/>
          <w:bCs/>
          <w:sz w:val="24"/>
          <w:szCs w:val="24"/>
        </w:rPr>
        <w:t>hiết kế ngoại thất – Nguồn cảm hứng mang đậm chất Á Đông</w:t>
      </w:r>
    </w:p>
    <w:p w14:paraId="02760E15" w14:textId="77777777" w:rsidR="002B15EE" w:rsidRDefault="009C637A">
      <w:pPr>
        <w:spacing w:before="200" w:line="360" w:lineRule="auto"/>
        <w:ind w:left="-720" w:right="-690"/>
        <w:rPr>
          <w:rFonts w:ascii="Arial" w:eastAsia="Arial" w:hAnsi="Arial" w:cs="Arial"/>
        </w:rPr>
      </w:pPr>
      <w:r>
        <w:rPr>
          <w:rFonts w:ascii="Arial" w:eastAsia="Arial" w:hAnsi="Arial" w:cs="Arial"/>
        </w:rPr>
        <w:t>BYD Sealion 5 hoàn toàn mới sở hữu ngôn ngữ thiết kế “Dragon Face” danh tiếng, lấy cảm hứng từ hình tượng rồng châu Á uy nghi, thanh thoát nhưng không kém phần hiện đại và cá tính. Nổi bật trên đầu xe là dả</w:t>
      </w:r>
      <w:r w:rsidR="00205780">
        <w:rPr>
          <w:rFonts w:ascii="Arial" w:eastAsia="Arial" w:hAnsi="Arial" w:cs="Arial"/>
        </w:rPr>
        <w:t>i crôm</w:t>
      </w:r>
      <w:r>
        <w:rPr>
          <w:rFonts w:ascii="Arial" w:eastAsia="Arial" w:hAnsi="Arial" w:cs="Arial"/>
        </w:rPr>
        <w:t xml:space="preserve"> mạ bóng, kết nối liền mạch với cụm đèn chiếu sáng được vuốt dài sắc sảo, tích hợp cùng hiệu ứng chào mừng sống động, thu hút mọi ánh nhìn ngay từ khoảnh khắc đầu tiên.</w:t>
      </w:r>
    </w:p>
    <w:p w14:paraId="0606DD33" w14:textId="77777777" w:rsidR="002B15EE" w:rsidRDefault="002B15EE">
      <w:pPr>
        <w:spacing w:line="360" w:lineRule="auto"/>
        <w:ind w:left="-720" w:right="-690"/>
        <w:rPr>
          <w:rFonts w:ascii="Arial" w:eastAsia="Arial" w:hAnsi="Arial" w:cs="Arial"/>
        </w:rPr>
      </w:pPr>
    </w:p>
    <w:p w14:paraId="5060AF64" w14:textId="77777777" w:rsidR="002B15EE" w:rsidRDefault="009C637A">
      <w:pPr>
        <w:spacing w:line="360" w:lineRule="auto"/>
        <w:ind w:left="-720" w:right="-690"/>
        <w:rPr>
          <w:rFonts w:ascii="Arial" w:eastAsia="Arial" w:hAnsi="Arial" w:cs="Arial"/>
        </w:rPr>
      </w:pPr>
      <w:r>
        <w:rPr>
          <w:rFonts w:ascii="Arial" w:eastAsia="Arial" w:hAnsi="Arial" w:cs="Arial"/>
        </w:rPr>
        <w:t xml:space="preserve">Thân xe gây ấn tượng bởi những đường gân kéo dài mượt mà, kết hợp hài hòa cùng bộ mâm hợp kim 18 inch thể thao và cụm đèn hậu LED sợi quang học tinh tế xuyên suốt đuôi xe. Đặc biệt, BYD Sealion 5 hoàn toàn mới mang đến các lựa chọn màu sắc ngoại thất nổi bật gồm: màu Trắng (Arctic White); màu Đen (Cosmo Black); màu Xanh Xám (Atlantis Grey) và màu Xám (Ceramic Grey) </w:t>
      </w:r>
    </w:p>
    <w:p w14:paraId="28357333" w14:textId="77777777" w:rsidR="002B15EE" w:rsidRDefault="002B15EE">
      <w:pPr>
        <w:spacing w:line="360" w:lineRule="auto"/>
        <w:ind w:left="-720" w:right="-690"/>
        <w:rPr>
          <w:rFonts w:ascii="Arial" w:eastAsia="Arial" w:hAnsi="Arial" w:cs="Arial"/>
        </w:rPr>
      </w:pPr>
    </w:p>
    <w:p w14:paraId="25913AF4" w14:textId="77777777" w:rsidR="002B15EE" w:rsidRDefault="009C637A">
      <w:pPr>
        <w:spacing w:line="360" w:lineRule="auto"/>
        <w:ind w:left="-720" w:right="-690"/>
        <w:rPr>
          <w:rFonts w:ascii="Arial" w:eastAsia="Arial" w:hAnsi="Arial" w:cs="Arial"/>
          <w:b/>
          <w:bCs/>
          <w:sz w:val="24"/>
          <w:szCs w:val="24"/>
        </w:rPr>
      </w:pPr>
      <w:r>
        <w:rPr>
          <w:rFonts w:ascii="Arial" w:eastAsia="Arial" w:hAnsi="Arial" w:cs="Arial"/>
          <w:b/>
          <w:bCs/>
          <w:sz w:val="24"/>
          <w:szCs w:val="24"/>
        </w:rPr>
        <w:t>Thiết kế nội thất – Mang nét phong nhã vào nhịp sống hiện đại</w:t>
      </w:r>
    </w:p>
    <w:p w14:paraId="4F8F6ACC" w14:textId="77777777" w:rsidR="002B15EE" w:rsidRDefault="009C637A">
      <w:pPr>
        <w:spacing w:before="200" w:line="360" w:lineRule="auto"/>
        <w:ind w:left="-720" w:right="-690"/>
        <w:rPr>
          <w:rFonts w:ascii="Arial" w:eastAsia="Arial" w:hAnsi="Arial" w:cs="Arial"/>
        </w:rPr>
      </w:pPr>
      <w:r>
        <w:rPr>
          <w:rFonts w:ascii="Arial" w:eastAsia="Arial" w:hAnsi="Arial" w:cs="Arial"/>
        </w:rPr>
        <w:t>Bước vào bên trong, BYD Sealion 5 hoàn toàn mới mở ra một không gian thư thái và thanh lịch với ngôn ngữ thiết kế tối giản. Tông màu Xám chủ đạo trên toàn bộ ghế ngồi phối cùng các đường chỉ xanh mang đến cảm giác dễ chịu về mặt thị giác và tạo nên sự đồng nhất cho không gian nội thất. Sự tinh tế còn được thể hiện qua chất liệu da tự nhiên với nguồn gốc từ thực vật cùng tính năng lọc bụi mịn PM 2.5 giúp đảm bảo không mùi khi bước vào bên trong BYD Sealion 5, tất cả hòa quyện tạo nên một cabin hiện đại, tràn đầy cảm hứng cho mọi hành trình của gia đình.</w:t>
      </w:r>
    </w:p>
    <w:p w14:paraId="4C00EAE0" w14:textId="77777777" w:rsidR="002B15EE" w:rsidRDefault="002B15EE">
      <w:pPr>
        <w:spacing w:line="360" w:lineRule="auto"/>
        <w:ind w:left="-720" w:right="-690"/>
        <w:rPr>
          <w:rFonts w:ascii="Arial" w:eastAsia="Arial" w:hAnsi="Arial" w:cs="Arial"/>
        </w:rPr>
      </w:pPr>
    </w:p>
    <w:p w14:paraId="5A3F7A40" w14:textId="77777777" w:rsidR="002B15EE" w:rsidRDefault="009C637A">
      <w:pPr>
        <w:spacing w:line="360" w:lineRule="auto"/>
        <w:ind w:left="-720" w:right="-690"/>
        <w:rPr>
          <w:rFonts w:ascii="Arial" w:eastAsia="Arial" w:hAnsi="Arial" w:cs="Arial"/>
        </w:rPr>
      </w:pPr>
      <w:r>
        <w:rPr>
          <w:rFonts w:ascii="Arial" w:eastAsia="Arial" w:hAnsi="Arial" w:cs="Arial"/>
        </w:rPr>
        <w:t>Với kích thước tổng thể 4.735 x 1.860 x 1.710 mm cùng chiều dài cơ sở 2.712 mm (thuộc nhóm rộng nhất phân khúc), BYD Sealion 5 hoàn toàn mới mang đến không gian rộng rãi cho cả 5 vị trí ngồi. Khoang hành lý có dung tích tiêu chuẩn 530L và dễ dàng mở rộng lên đến 1.482L khi gập phẳng hàng ghế sau (tỷ lệ 4:6), kết hợp cùng nhiều hộc chứa đồ bố trí thông minh khắp cabin. Ở bản Premium, trải nghiệm thư thái được nâng tầm nhờ kính cách âm 2 lớp tối ưu độ NVH (Ồn - Rung - Xóc), hệ thống 8 loa sống động, ghế lái chỉnh điện và ghế phụ chỉnh điện tích hợp làm mát 3 cấp độ. Bên cạnh đó, xe còn trang bị hàng loạt tiện ích hiện đại như sạc không dây 15W, chìa khóa thông minh NFC cùng trạm nguồn di động V2L 3,3 kW sẵn sàng tiếp năng lượng cho mọi buổi cắm trại ngoài trời.</w:t>
      </w:r>
    </w:p>
    <w:p w14:paraId="5041D226" w14:textId="77777777" w:rsidR="002B15EE" w:rsidRDefault="002B15EE">
      <w:pPr>
        <w:spacing w:line="360" w:lineRule="auto"/>
        <w:ind w:left="-720" w:right="-690"/>
        <w:rPr>
          <w:rFonts w:ascii="Arial" w:eastAsia="Arial" w:hAnsi="Arial" w:cs="Arial"/>
          <w:sz w:val="24"/>
          <w:szCs w:val="24"/>
        </w:rPr>
      </w:pPr>
    </w:p>
    <w:p w14:paraId="0827E109" w14:textId="77777777" w:rsidR="002B15EE" w:rsidRDefault="009C637A">
      <w:pPr>
        <w:spacing w:line="360" w:lineRule="auto"/>
        <w:ind w:left="-720" w:right="-690"/>
        <w:rPr>
          <w:rFonts w:ascii="Arial" w:eastAsia="Arial" w:hAnsi="Arial" w:cs="Arial"/>
          <w:sz w:val="24"/>
          <w:szCs w:val="24"/>
        </w:rPr>
      </w:pPr>
      <w:r>
        <w:rPr>
          <w:rFonts w:ascii="Arial" w:eastAsia="Arial" w:hAnsi="Arial" w:cs="Arial"/>
          <w:b/>
          <w:bCs/>
          <w:sz w:val="24"/>
          <w:szCs w:val="24"/>
        </w:rPr>
        <w:t>Công nghệ hỗ trợ an toàn vượt trội từ BYD</w:t>
      </w:r>
    </w:p>
    <w:p w14:paraId="7CF0D8F4" w14:textId="77777777" w:rsidR="002B15EE" w:rsidRDefault="009C637A">
      <w:pPr>
        <w:spacing w:before="200" w:line="360" w:lineRule="auto"/>
        <w:ind w:left="-720" w:right="-690"/>
        <w:rPr>
          <w:rFonts w:ascii="Arial" w:eastAsia="Arial" w:hAnsi="Arial" w:cs="Arial"/>
        </w:rPr>
      </w:pPr>
      <w:r>
        <w:rPr>
          <w:rFonts w:ascii="Arial" w:eastAsia="Arial" w:hAnsi="Arial" w:cs="Arial"/>
        </w:rPr>
        <w:t>Được phát triển từ lý tưởng về một mẫu SUV đô thị hoàn hảo cho mọi gia đình, BYD Sealion 5 hoàn toàn mới chú trọng trang bị nhiều tính năng an toàn để bảo vệ trọn vẹn từng hành trình. Nền tảng an toàn của xe bắt đầu từ hệ thống khung gầm vững chắc với 73% thép cường độ cao, kết hợp cùng bộ Pin Blade siêu an toàn và 6 túi khí tiêu chuẩn. Bên cạnh đó, xe tích hợp gói hỗ trợ lái với chuỗi 20 tính năng an toàn chủ động (ADAS) vượt trội trong phân khúc như: Kiểm soát hành trình thích ứng (ACC), Hỗ trợ giữ làn đường (LDA), Phanh khẩn cấp tự động (AEB), Cảnh báo điểm mù (BSD) và Cảnh báo mở cửa (DOW).</w:t>
      </w:r>
    </w:p>
    <w:p w14:paraId="3EBFFBCE" w14:textId="77777777" w:rsidR="002B15EE" w:rsidRDefault="002B15EE">
      <w:pPr>
        <w:spacing w:line="360" w:lineRule="auto"/>
        <w:ind w:left="-720" w:right="-690"/>
        <w:rPr>
          <w:rFonts w:ascii="Arial" w:eastAsia="Arial" w:hAnsi="Arial" w:cs="Arial"/>
        </w:rPr>
      </w:pPr>
    </w:p>
    <w:p w14:paraId="662BEEB7" w14:textId="77777777" w:rsidR="002B15EE" w:rsidRDefault="009C637A">
      <w:pPr>
        <w:spacing w:line="360" w:lineRule="auto"/>
        <w:ind w:left="-720" w:right="-690"/>
        <w:rPr>
          <w:rFonts w:ascii="Arial" w:eastAsia="Arial" w:hAnsi="Arial" w:cs="Arial"/>
        </w:rPr>
      </w:pPr>
      <w:r>
        <w:rPr>
          <w:rFonts w:ascii="Arial" w:eastAsia="Arial" w:hAnsi="Arial" w:cs="Arial"/>
        </w:rPr>
        <w:t xml:space="preserve">Không chỉ dừng lại ở sự an tâm khi di chuyển, không gian công nghệ của BYD Sealion 5 hoàn toàn mới còn mang đến niềm vui khám phá cho cả gia đình nhờ hệ thống giải trí DiLink thông minh. Xe nổi bật với màn hình cảm ứng trung tâm 12,8 inch ở bản Premium, tính năng ra lệnh giọng nói tiếng Việt, bảng đồng hồ LCD 8,8 inch hiển thị trực quan sau vô lăng cùng Camera quan sát toàn cảnh HD 360° hỗ trợ nhìn xuyên thấu thân xe, giúp việc xoay xở trong không gian hẹp trở nên vô cùng dễ dàng và an toàn. </w:t>
      </w:r>
    </w:p>
    <w:p w14:paraId="3E71DD5D" w14:textId="77777777" w:rsidR="002B15EE" w:rsidRDefault="002B15EE">
      <w:pPr>
        <w:spacing w:line="360" w:lineRule="auto"/>
        <w:ind w:left="-720" w:right="-690"/>
        <w:rPr>
          <w:rFonts w:ascii="Arial" w:eastAsia="Arial" w:hAnsi="Arial" w:cs="Arial"/>
        </w:rPr>
      </w:pPr>
    </w:p>
    <w:p w14:paraId="31460E6E" w14:textId="77777777" w:rsidR="002B15EE" w:rsidRDefault="009C637A">
      <w:pPr>
        <w:spacing w:line="360" w:lineRule="auto"/>
        <w:ind w:left="-720" w:right="-690"/>
        <w:rPr>
          <w:rFonts w:ascii="Arial" w:eastAsia="Arial" w:hAnsi="Arial" w:cs="Arial"/>
        </w:rPr>
      </w:pPr>
      <w:r>
        <w:rPr>
          <w:rFonts w:ascii="Arial" w:eastAsia="Arial" w:hAnsi="Arial" w:cs="Arial"/>
        </w:rPr>
        <w:t xml:space="preserve">Và với tất cả mọi ưu điểm trên, BYD Sealion 5 hoàn toàn mới được phát triển với tầm nhìn trở thành “người đồng hành lý tưởng” cho mọi gia đình Việt, nơi mỗi chuyến đi đều là một hành trình trọn vẹn. Bằng việc tái định nghĩa chuẩn mực của dòng C-SUV đô thị - Khi một mẫu xe không chỉ linh hoạt mà còn kết hợp hài hòa giữa công nghệ an toàn hàng đầu, khả năng tiết kiệm nhiên liệu vượt trội cùng mức giá dễ tiếp cận, BYD Sealion 5 hoàn toàn mới hiện thực hóa giấc mơ sở hữu xe xanh cho số đông, qua đó đóng góp tích cực vào mục tiêu xây dựng một hệ sinh thái giao thông xanh, sạch và hiện đại tại Việt Nam. </w:t>
      </w:r>
    </w:p>
    <w:p w14:paraId="67A45D09" w14:textId="77777777" w:rsidR="002B15EE" w:rsidRDefault="002B15EE">
      <w:pPr>
        <w:spacing w:line="360" w:lineRule="auto"/>
        <w:ind w:left="-720" w:right="-690"/>
        <w:rPr>
          <w:rFonts w:ascii="Arial" w:eastAsia="Arial" w:hAnsi="Arial" w:cs="Arial"/>
        </w:rPr>
      </w:pPr>
    </w:p>
    <w:p w14:paraId="279222A0" w14:textId="77777777" w:rsidR="002B15EE" w:rsidRDefault="009C637A">
      <w:pPr>
        <w:spacing w:line="360" w:lineRule="auto"/>
        <w:ind w:left="-720" w:right="-690"/>
        <w:rPr>
          <w:rFonts w:ascii="Arial" w:eastAsia="Arial" w:hAnsi="Arial" w:cs="Arial"/>
        </w:rPr>
      </w:pPr>
      <w:r>
        <w:rPr>
          <w:rFonts w:ascii="Arial" w:eastAsia="Arial" w:hAnsi="Arial" w:cs="Arial"/>
        </w:rPr>
        <w:t xml:space="preserve">Sự xuất hiện của BYD Sealion 5 hoàn toàn mới không chỉ tạo nên một làn gió mới vào dải sản phẩm của BYD Việt Nam mà còn mang đến cho khách hàng thêm một lựa chọn vô cùng giá trị trong phân khúc C-SUV đầy năng động. Các mẫu xe hiện đã có mặt tại hệ thống đại lý BYD Việt Nam trên toàn quốc kể từ thời điểm này với nhiều ưu đãi hấp dẫn dành cho những khách hàng tiên phong. </w:t>
      </w:r>
    </w:p>
    <w:p w14:paraId="2C470D5F" w14:textId="77777777" w:rsidR="002B15EE" w:rsidRDefault="002B15EE">
      <w:pPr>
        <w:spacing w:line="360" w:lineRule="auto"/>
        <w:ind w:left="-720" w:right="-690"/>
        <w:jc w:val="left"/>
        <w:rPr>
          <w:rFonts w:ascii="Arial" w:eastAsia="Arial" w:hAnsi="Arial" w:cs="Arial"/>
        </w:rPr>
      </w:pPr>
    </w:p>
    <w:p w14:paraId="3CD8C6A9" w14:textId="77777777" w:rsidR="0079241C" w:rsidRDefault="0079241C">
      <w:pPr>
        <w:spacing w:line="360" w:lineRule="auto"/>
        <w:ind w:left="-720" w:right="-690"/>
        <w:jc w:val="left"/>
        <w:rPr>
          <w:rFonts w:ascii="Arial" w:eastAsia="Arial" w:hAnsi="Arial" w:cs="Arial"/>
        </w:rPr>
      </w:pPr>
    </w:p>
    <w:p w14:paraId="634A105E" w14:textId="77777777" w:rsidR="0079241C" w:rsidRDefault="0079241C">
      <w:pPr>
        <w:spacing w:line="360" w:lineRule="auto"/>
        <w:ind w:left="-720" w:right="-690"/>
        <w:jc w:val="left"/>
        <w:rPr>
          <w:rFonts w:ascii="Arial" w:eastAsia="Arial" w:hAnsi="Arial" w:cs="Arial"/>
        </w:rPr>
      </w:pPr>
    </w:p>
    <w:p w14:paraId="2B62D139" w14:textId="77777777" w:rsidR="0079241C" w:rsidRDefault="0079241C">
      <w:pPr>
        <w:spacing w:line="360" w:lineRule="auto"/>
        <w:ind w:left="-720" w:right="-690"/>
        <w:jc w:val="left"/>
        <w:rPr>
          <w:rFonts w:ascii="Arial" w:eastAsia="Arial" w:hAnsi="Arial" w:cs="Arial"/>
        </w:rPr>
      </w:pPr>
    </w:p>
    <w:p w14:paraId="090140D7" w14:textId="77777777" w:rsidR="0079241C" w:rsidRDefault="0079241C">
      <w:pPr>
        <w:spacing w:line="360" w:lineRule="auto"/>
        <w:ind w:left="-720" w:right="-690"/>
        <w:jc w:val="left"/>
        <w:rPr>
          <w:rFonts w:ascii="Arial" w:eastAsia="Arial" w:hAnsi="Arial" w:cs="Arial"/>
        </w:rPr>
      </w:pPr>
    </w:p>
    <w:p w14:paraId="10213660" w14:textId="77777777" w:rsidR="0079241C" w:rsidRDefault="0079241C">
      <w:pPr>
        <w:spacing w:line="360" w:lineRule="auto"/>
        <w:ind w:left="-720" w:right="-690"/>
        <w:jc w:val="left"/>
        <w:rPr>
          <w:rFonts w:ascii="Arial" w:eastAsia="Arial" w:hAnsi="Arial" w:cs="Arial"/>
        </w:rPr>
      </w:pPr>
    </w:p>
    <w:tbl>
      <w:tblPr>
        <w:tblStyle w:val="a1"/>
        <w:tblW w:w="964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0"/>
        <w:gridCol w:w="3225"/>
        <w:gridCol w:w="3780"/>
      </w:tblGrid>
      <w:tr w:rsidR="002B15EE" w14:paraId="55DE5C79" w14:textId="77777777">
        <w:tc>
          <w:tcPr>
            <w:tcW w:w="2640" w:type="dxa"/>
          </w:tcPr>
          <w:p w14:paraId="652FB22D" w14:textId="77777777" w:rsidR="002B15EE" w:rsidRDefault="009C637A">
            <w:pPr>
              <w:spacing w:line="360" w:lineRule="auto"/>
              <w:ind w:right="150"/>
              <w:jc w:val="center"/>
              <w:rPr>
                <w:rFonts w:ascii="Arial" w:eastAsia="Arial" w:hAnsi="Arial" w:cs="Arial"/>
                <w:b/>
                <w:bCs/>
              </w:rPr>
            </w:pPr>
            <w:r>
              <w:rPr>
                <w:rFonts w:ascii="Arial" w:eastAsia="Arial" w:hAnsi="Arial" w:cs="Arial"/>
                <w:b/>
                <w:bCs/>
              </w:rPr>
              <w:t>Phiên bản</w:t>
            </w:r>
          </w:p>
        </w:tc>
        <w:tc>
          <w:tcPr>
            <w:tcW w:w="3225" w:type="dxa"/>
          </w:tcPr>
          <w:p w14:paraId="71D3561D" w14:textId="77777777" w:rsidR="002B15EE" w:rsidRDefault="009C637A">
            <w:pPr>
              <w:spacing w:line="360" w:lineRule="auto"/>
              <w:ind w:right="165"/>
              <w:jc w:val="center"/>
              <w:rPr>
                <w:rFonts w:ascii="Arial" w:eastAsia="Arial" w:hAnsi="Arial" w:cs="Arial"/>
                <w:b/>
                <w:bCs/>
              </w:rPr>
            </w:pPr>
            <w:r>
              <w:rPr>
                <w:rFonts w:ascii="Arial" w:eastAsia="Arial" w:hAnsi="Arial" w:cs="Arial"/>
                <w:b/>
                <w:bCs/>
              </w:rPr>
              <w:t>Giá bán tại thời điểm công bố (</w:t>
            </w:r>
            <w:r>
              <w:rPr>
                <w:rFonts w:ascii="Arial" w:eastAsia="Arial" w:hAnsi="Arial" w:cs="Arial"/>
                <w:b/>
                <w:bCs/>
                <w:i/>
                <w:iCs/>
              </w:rPr>
              <w:t>*</w:t>
            </w:r>
            <w:r>
              <w:rPr>
                <w:rFonts w:ascii="Arial" w:eastAsia="Arial" w:hAnsi="Arial" w:cs="Arial"/>
                <w:b/>
                <w:bCs/>
              </w:rPr>
              <w:t>)(**) VNĐ</w:t>
            </w:r>
          </w:p>
        </w:tc>
        <w:tc>
          <w:tcPr>
            <w:tcW w:w="3780" w:type="dxa"/>
          </w:tcPr>
          <w:p w14:paraId="539B9AB5" w14:textId="77777777" w:rsidR="002B15EE" w:rsidRDefault="009C637A">
            <w:pPr>
              <w:spacing w:line="360" w:lineRule="auto"/>
              <w:ind w:right="330"/>
              <w:jc w:val="center"/>
              <w:rPr>
                <w:rFonts w:ascii="Arial" w:eastAsia="Arial" w:hAnsi="Arial" w:cs="Arial"/>
                <w:b/>
                <w:bCs/>
              </w:rPr>
            </w:pPr>
            <w:r>
              <w:rPr>
                <w:rFonts w:ascii="Arial" w:eastAsia="Arial" w:hAnsi="Arial" w:cs="Arial"/>
                <w:b/>
                <w:bCs/>
              </w:rPr>
              <w:t>Giá bán niêm yết (**)</w:t>
            </w:r>
          </w:p>
          <w:p w14:paraId="138AFB7B" w14:textId="77777777" w:rsidR="002B15EE" w:rsidRDefault="009C637A">
            <w:pPr>
              <w:spacing w:line="360" w:lineRule="auto"/>
              <w:ind w:right="330"/>
              <w:jc w:val="center"/>
              <w:rPr>
                <w:rFonts w:ascii="Arial" w:eastAsia="Arial" w:hAnsi="Arial" w:cs="Arial"/>
                <w:b/>
                <w:bCs/>
              </w:rPr>
            </w:pPr>
            <w:r>
              <w:rPr>
                <w:rFonts w:ascii="Arial" w:eastAsia="Arial" w:hAnsi="Arial" w:cs="Arial"/>
                <w:b/>
                <w:bCs/>
              </w:rPr>
              <w:t>VNĐ</w:t>
            </w:r>
          </w:p>
        </w:tc>
      </w:tr>
      <w:tr w:rsidR="002B15EE" w14:paraId="200A5C51" w14:textId="77777777">
        <w:tc>
          <w:tcPr>
            <w:tcW w:w="2640" w:type="dxa"/>
          </w:tcPr>
          <w:p w14:paraId="4E8E700A" w14:textId="77777777" w:rsidR="002B15EE" w:rsidRDefault="009C637A">
            <w:pPr>
              <w:spacing w:line="360" w:lineRule="auto"/>
              <w:ind w:right="60"/>
              <w:jc w:val="left"/>
              <w:rPr>
                <w:rFonts w:ascii="Arial" w:eastAsia="Arial" w:hAnsi="Arial" w:cs="Arial"/>
                <w:b/>
                <w:bCs/>
              </w:rPr>
            </w:pPr>
            <w:r>
              <w:rPr>
                <w:rFonts w:ascii="Arial" w:eastAsia="Arial" w:hAnsi="Arial" w:cs="Arial"/>
                <w:b/>
                <w:bCs/>
              </w:rPr>
              <w:t>BYD Sealion 5 Essential</w:t>
            </w:r>
          </w:p>
        </w:tc>
        <w:tc>
          <w:tcPr>
            <w:tcW w:w="3225" w:type="dxa"/>
          </w:tcPr>
          <w:p w14:paraId="496D008E" w14:textId="77777777" w:rsidR="002B15EE" w:rsidRDefault="002B15EE" w:rsidP="00EA5881">
            <w:pPr>
              <w:ind w:right="90"/>
              <w:jc w:val="center"/>
              <w:rPr>
                <w:rFonts w:ascii="Arial" w:eastAsia="Arial" w:hAnsi="Arial" w:cs="Arial"/>
              </w:rPr>
            </w:pPr>
          </w:p>
          <w:p w14:paraId="75BB2804" w14:textId="77777777" w:rsidR="00EA5881" w:rsidRDefault="005C59D7" w:rsidP="00EA5881">
            <w:pPr>
              <w:ind w:right="90"/>
              <w:jc w:val="center"/>
              <w:rPr>
                <w:rFonts w:ascii="Arial" w:eastAsia="Arial" w:hAnsi="Arial" w:cs="Arial"/>
              </w:rPr>
            </w:pPr>
            <w:r>
              <w:rPr>
                <w:rFonts w:ascii="Arial" w:eastAsia="Arial" w:hAnsi="Arial" w:cs="Arial"/>
              </w:rPr>
              <w:t>659.000.000</w:t>
            </w:r>
          </w:p>
        </w:tc>
        <w:tc>
          <w:tcPr>
            <w:tcW w:w="3780" w:type="dxa"/>
          </w:tcPr>
          <w:p w14:paraId="27FB18E4" w14:textId="77777777" w:rsidR="00EA5881" w:rsidRDefault="00EA5881" w:rsidP="00EA5881">
            <w:pPr>
              <w:ind w:right="90"/>
              <w:jc w:val="center"/>
              <w:rPr>
                <w:rFonts w:ascii="Arial" w:eastAsia="Arial" w:hAnsi="Arial" w:cs="Arial"/>
              </w:rPr>
            </w:pPr>
          </w:p>
          <w:p w14:paraId="66F6AAFB" w14:textId="77777777" w:rsidR="002B15EE" w:rsidRDefault="00EA5881" w:rsidP="00EA5881">
            <w:pPr>
              <w:ind w:right="90"/>
              <w:jc w:val="center"/>
              <w:rPr>
                <w:rFonts w:ascii="Arial" w:eastAsia="Arial" w:hAnsi="Arial" w:cs="Arial"/>
              </w:rPr>
            </w:pPr>
            <w:r>
              <w:rPr>
                <w:rFonts w:ascii="Arial" w:eastAsia="Arial" w:hAnsi="Arial" w:cs="Arial"/>
              </w:rPr>
              <w:t>739.000.000</w:t>
            </w:r>
          </w:p>
        </w:tc>
      </w:tr>
      <w:tr w:rsidR="002B15EE" w14:paraId="76730294" w14:textId="77777777">
        <w:tc>
          <w:tcPr>
            <w:tcW w:w="2640" w:type="dxa"/>
          </w:tcPr>
          <w:p w14:paraId="48844FF0" w14:textId="77777777" w:rsidR="002B15EE" w:rsidRDefault="009C637A">
            <w:pPr>
              <w:spacing w:line="360" w:lineRule="auto"/>
              <w:ind w:right="60"/>
              <w:jc w:val="left"/>
              <w:rPr>
                <w:rFonts w:ascii="Arial" w:eastAsia="Arial" w:hAnsi="Arial" w:cs="Arial"/>
                <w:b/>
                <w:bCs/>
              </w:rPr>
            </w:pPr>
            <w:r>
              <w:rPr>
                <w:rFonts w:ascii="Arial" w:eastAsia="Arial" w:hAnsi="Arial" w:cs="Arial"/>
                <w:b/>
                <w:bCs/>
              </w:rPr>
              <w:t>BYD Sealion 5 Premium</w:t>
            </w:r>
          </w:p>
        </w:tc>
        <w:tc>
          <w:tcPr>
            <w:tcW w:w="3225" w:type="dxa"/>
          </w:tcPr>
          <w:p w14:paraId="16FB9317" w14:textId="77777777" w:rsidR="002B15EE" w:rsidRDefault="002B15EE" w:rsidP="00EA5881">
            <w:pPr>
              <w:ind w:right="90"/>
              <w:jc w:val="center"/>
              <w:rPr>
                <w:rFonts w:ascii="Arial" w:eastAsia="Arial" w:hAnsi="Arial" w:cs="Arial"/>
              </w:rPr>
            </w:pPr>
          </w:p>
          <w:p w14:paraId="4C469838" w14:textId="77777777" w:rsidR="00EA5881" w:rsidRDefault="00EA5881" w:rsidP="00EA5881">
            <w:pPr>
              <w:ind w:right="90"/>
              <w:jc w:val="center"/>
              <w:rPr>
                <w:rFonts w:ascii="Arial" w:eastAsia="Arial" w:hAnsi="Arial" w:cs="Arial"/>
              </w:rPr>
            </w:pPr>
            <w:r>
              <w:rPr>
                <w:rFonts w:ascii="Arial" w:eastAsia="Arial" w:hAnsi="Arial" w:cs="Arial"/>
              </w:rPr>
              <w:t>709.000.000</w:t>
            </w:r>
          </w:p>
        </w:tc>
        <w:tc>
          <w:tcPr>
            <w:tcW w:w="3780" w:type="dxa"/>
          </w:tcPr>
          <w:p w14:paraId="4B4A8565" w14:textId="77777777" w:rsidR="00EA5881" w:rsidRDefault="00EA5881" w:rsidP="00EA5881">
            <w:pPr>
              <w:ind w:right="90"/>
              <w:jc w:val="center"/>
              <w:rPr>
                <w:rFonts w:ascii="Arial" w:eastAsia="Arial" w:hAnsi="Arial" w:cs="Arial"/>
              </w:rPr>
            </w:pPr>
          </w:p>
          <w:p w14:paraId="04EC407F" w14:textId="77777777" w:rsidR="002B15EE" w:rsidRDefault="00EA5881" w:rsidP="00EA5881">
            <w:pPr>
              <w:ind w:right="90"/>
              <w:jc w:val="center"/>
              <w:rPr>
                <w:rFonts w:ascii="Arial" w:eastAsia="Arial" w:hAnsi="Arial" w:cs="Arial"/>
              </w:rPr>
            </w:pPr>
            <w:r>
              <w:rPr>
                <w:rFonts w:ascii="Arial" w:eastAsia="Arial" w:hAnsi="Arial" w:cs="Arial"/>
              </w:rPr>
              <w:t>789.000.000</w:t>
            </w:r>
          </w:p>
        </w:tc>
      </w:tr>
    </w:tbl>
    <w:p w14:paraId="3536DBAE" w14:textId="77777777" w:rsidR="002B15EE" w:rsidRDefault="002B15EE">
      <w:pPr>
        <w:spacing w:line="360" w:lineRule="auto"/>
        <w:ind w:left="-720" w:right="-690"/>
        <w:rPr>
          <w:rFonts w:ascii="Arial" w:eastAsia="Arial" w:hAnsi="Arial" w:cs="Arial"/>
          <w:i/>
          <w:iCs/>
          <w:sz w:val="10"/>
          <w:szCs w:val="10"/>
        </w:rPr>
      </w:pPr>
    </w:p>
    <w:p w14:paraId="14967C0E" w14:textId="77777777" w:rsidR="002B15EE" w:rsidRDefault="002B15EE">
      <w:pPr>
        <w:widowControl/>
        <w:spacing w:line="360" w:lineRule="auto"/>
        <w:ind w:left="-720" w:right="-690"/>
        <w:rPr>
          <w:rFonts w:ascii="Arial" w:eastAsia="Arial" w:hAnsi="Arial" w:cs="Arial"/>
          <w:b/>
          <w:bCs/>
        </w:rPr>
      </w:pPr>
    </w:p>
    <w:p w14:paraId="6C21D064" w14:textId="77777777" w:rsidR="002B15EE" w:rsidRDefault="009C637A">
      <w:pPr>
        <w:widowControl/>
        <w:spacing w:line="360" w:lineRule="auto"/>
        <w:ind w:left="-720" w:right="-690"/>
        <w:rPr>
          <w:rFonts w:ascii="Arial" w:eastAsia="Arial" w:hAnsi="Arial" w:cs="Arial"/>
        </w:rPr>
      </w:pPr>
      <w:r>
        <w:rPr>
          <w:rFonts w:ascii="Arial" w:eastAsia="Arial" w:hAnsi="Arial" w:cs="Arial"/>
        </w:rPr>
        <w:t>Tất cả xe BYD tại Việt Nam được áp dụng chính sách bảo hành 6 năm hoặc 150.000 km (tùy điều kiện đến trước), cùng bảo hành pin, mô-tơ điện và bộ điều khiển mô-tơ điện lên đến 8 năm hoặc 160.000 km. Khách hàng có thể tìm hiểu thêm thông tin tại website www.byd.com/vn hoặc liên hệ hotline 1900 866 688.</w:t>
      </w:r>
    </w:p>
    <w:p w14:paraId="28BECFEE" w14:textId="77777777" w:rsidR="002B15EE" w:rsidRDefault="002B15EE">
      <w:pPr>
        <w:widowControl/>
        <w:spacing w:line="360" w:lineRule="auto"/>
        <w:ind w:left="-720" w:right="-690"/>
        <w:rPr>
          <w:rFonts w:ascii="Arial" w:eastAsia="Arial" w:hAnsi="Arial" w:cs="Arial"/>
          <w:b/>
          <w:bCs/>
        </w:rPr>
      </w:pPr>
    </w:p>
    <w:p w14:paraId="3B3BB02F" w14:textId="77777777" w:rsidR="002B15EE" w:rsidRPr="005C59D7" w:rsidRDefault="009C637A" w:rsidP="005C59D7">
      <w:pPr>
        <w:pStyle w:val="NormalWeb"/>
        <w:spacing w:before="0" w:beforeAutospacing="0" w:after="0" w:afterAutospacing="0" w:line="360" w:lineRule="auto"/>
        <w:ind w:left="-720" w:right="-690"/>
        <w:jc w:val="both"/>
      </w:pPr>
      <w:r>
        <w:rPr>
          <w:rFonts w:ascii="Arial" w:eastAsia="Arial" w:hAnsi="Arial" w:cs="Arial"/>
          <w:i/>
          <w:iCs/>
          <w:sz w:val="20"/>
          <w:szCs w:val="20"/>
        </w:rPr>
        <w:t>(*) Theo điều kiện và điều khoản áp dụng của chương trình</w:t>
      </w:r>
      <w:r w:rsidR="005C59D7">
        <w:rPr>
          <w:rFonts w:ascii="Arial" w:eastAsia="Arial" w:hAnsi="Arial" w:cs="Arial"/>
          <w:i/>
          <w:iCs/>
          <w:sz w:val="20"/>
          <w:szCs w:val="20"/>
        </w:rPr>
        <w:t xml:space="preserve"> </w:t>
      </w:r>
      <w:r w:rsidR="005C59D7">
        <w:rPr>
          <w:rFonts w:ascii="Arial" w:hAnsi="Arial" w:cs="Arial"/>
          <w:i/>
          <w:iCs/>
          <w:color w:val="000000"/>
          <w:sz w:val="20"/>
          <w:szCs w:val="20"/>
        </w:rPr>
        <w:t>Ưu đãi đặc biệt.</w:t>
      </w:r>
      <w:r>
        <w:rPr>
          <w:rFonts w:ascii="Arial" w:eastAsia="Arial" w:hAnsi="Arial" w:cs="Arial"/>
          <w:i/>
          <w:iCs/>
          <w:sz w:val="20"/>
          <w:szCs w:val="20"/>
        </w:rPr>
        <w:t xml:space="preserve"> </w:t>
      </w:r>
    </w:p>
    <w:p w14:paraId="7BE2C2ED" w14:textId="77777777" w:rsidR="002B15EE" w:rsidRDefault="009C637A" w:rsidP="005C59D7">
      <w:pPr>
        <w:spacing w:line="360" w:lineRule="auto"/>
        <w:ind w:left="-720" w:right="-690"/>
        <w:rPr>
          <w:rFonts w:ascii="Arial" w:eastAsia="Arial" w:hAnsi="Arial" w:cs="Arial"/>
          <w:i/>
          <w:iCs/>
          <w:sz w:val="20"/>
          <w:szCs w:val="20"/>
        </w:rPr>
      </w:pPr>
      <w:r>
        <w:rPr>
          <w:rFonts w:ascii="Arial" w:eastAsia="Arial" w:hAnsi="Arial" w:cs="Arial"/>
          <w:i/>
          <w:iCs/>
          <w:sz w:val="20"/>
          <w:szCs w:val="20"/>
        </w:rPr>
        <w:t>(**) Giá bán đã bao gồm thuế nhập khẩu, tiêu thụ đặc biệt và thuế giá trị gia tăng.</w:t>
      </w:r>
    </w:p>
    <w:p w14:paraId="455D05B8" w14:textId="77777777" w:rsidR="002B15EE" w:rsidRDefault="002B15EE">
      <w:pPr>
        <w:spacing w:line="360" w:lineRule="auto"/>
        <w:ind w:left="-720" w:right="-690"/>
        <w:rPr>
          <w:rFonts w:ascii="Arial" w:eastAsia="Arial" w:hAnsi="Arial" w:cs="Arial"/>
          <w:i/>
          <w:iCs/>
          <w:sz w:val="20"/>
          <w:szCs w:val="20"/>
        </w:rPr>
      </w:pPr>
    </w:p>
    <w:p w14:paraId="1CB134FE" w14:textId="77777777" w:rsidR="002B15EE" w:rsidRDefault="002B15EE">
      <w:pPr>
        <w:widowControl/>
        <w:spacing w:line="360" w:lineRule="auto"/>
        <w:ind w:left="-720" w:right="-690"/>
        <w:rPr>
          <w:rFonts w:ascii="Arial" w:eastAsia="Arial" w:hAnsi="Arial" w:cs="Arial"/>
          <w:b/>
          <w:bCs/>
        </w:rPr>
      </w:pPr>
    </w:p>
    <w:p w14:paraId="554AC33F" w14:textId="77777777" w:rsidR="002B15EE" w:rsidRDefault="009C637A">
      <w:pPr>
        <w:widowControl/>
        <w:spacing w:line="360" w:lineRule="auto"/>
        <w:ind w:left="-720" w:right="-690"/>
        <w:rPr>
          <w:rFonts w:ascii="Arial" w:eastAsia="Arial" w:hAnsi="Arial" w:cs="Arial"/>
          <w:b/>
          <w:bCs/>
        </w:rPr>
      </w:pPr>
      <w:r>
        <w:rPr>
          <w:rFonts w:ascii="Arial" w:eastAsia="Arial" w:hAnsi="Arial" w:cs="Arial"/>
          <w:b/>
          <w:bCs/>
        </w:rPr>
        <w:t>Về BYD Auto</w:t>
      </w:r>
    </w:p>
    <w:p w14:paraId="303132F6" w14:textId="77777777" w:rsidR="002B15EE" w:rsidRDefault="009C637A">
      <w:pPr>
        <w:widowControl/>
        <w:spacing w:line="360" w:lineRule="auto"/>
        <w:ind w:left="-720" w:right="-690"/>
        <w:rPr>
          <w:rFonts w:ascii="Arial" w:eastAsia="Arial" w:hAnsi="Arial" w:cs="Arial"/>
        </w:rPr>
      </w:pPr>
      <w:r>
        <w:rPr>
          <w:rFonts w:ascii="Arial" w:eastAsia="Arial" w:hAnsi="Arial" w:cs="Arial"/>
        </w:rPr>
        <w:t>BYD hiện là nhà sản xuất xe năng lượng mới (NEV) hàng đầu thế giới về doanh số với hơn 18 triệu xe năng lượng mới đã được bàn giao trên toàn cầu (tính đến tháng 8 năm 2026), với hệ sinh thái công nghệ toàn diện từ pin, động cơ điện đến nền tảng xe điện thông minh. Thương hiệu đã hiện diện tại hơn 122 quốc gia và vùng lãnh thổ, đóng vai trò tiên phong trong xu hướng điện hóa toàn cầu.</w:t>
      </w:r>
    </w:p>
    <w:p w14:paraId="6A7CD07F" w14:textId="77777777" w:rsidR="002B15EE" w:rsidRDefault="009C637A">
      <w:pPr>
        <w:widowControl/>
        <w:spacing w:line="360" w:lineRule="auto"/>
        <w:ind w:left="-720" w:right="-690"/>
        <w:rPr>
          <w:rFonts w:ascii="Arial" w:eastAsia="Arial" w:hAnsi="Arial" w:cs="Arial"/>
        </w:rPr>
      </w:pPr>
      <w:r>
        <w:rPr>
          <w:rFonts w:ascii="Arial" w:eastAsia="Arial" w:hAnsi="Arial" w:cs="Arial"/>
        </w:rPr>
        <w:t>Sở hữu năng lực nghiên cứu và phát triển mạnh mẽ, BYD tập trung vào các công nghệ cốt lõi như Blade Battery, e-Platform và hệ truyền động điện hiệu suất cao, không ngừng nâng cao tiêu chuẩn về an toàn, hiệu quả và trải nghiệm người dùng.</w:t>
      </w:r>
    </w:p>
    <w:p w14:paraId="51577CC4" w14:textId="77777777" w:rsidR="002B15EE" w:rsidRDefault="009C637A">
      <w:pPr>
        <w:widowControl/>
        <w:spacing w:line="360" w:lineRule="auto"/>
        <w:ind w:left="-720" w:right="-690"/>
        <w:rPr>
          <w:rFonts w:ascii="Arial" w:eastAsia="Arial" w:hAnsi="Arial" w:cs="Arial"/>
        </w:rPr>
      </w:pPr>
      <w:r>
        <w:rPr>
          <w:rFonts w:ascii="Arial" w:eastAsia="Arial" w:hAnsi="Arial" w:cs="Arial"/>
        </w:rPr>
        <w:t>Với định hướng phát triển bền vững, BYD đang từng bước hiện thực hóa tầm nhìn về một hệ sinh thái giao thông xanh, nơi công nghệ và đổi mới sáng tạo góp phần kiến tạo tương lai di chuyển tốt hơn cho cộng đồng toàn cầu.</w:t>
      </w:r>
    </w:p>
    <w:p w14:paraId="245A42DF" w14:textId="77777777" w:rsidR="002B15EE" w:rsidRDefault="002B15EE">
      <w:pPr>
        <w:widowControl/>
        <w:spacing w:line="360" w:lineRule="auto"/>
        <w:ind w:left="-720" w:right="-690"/>
        <w:jc w:val="left"/>
        <w:rPr>
          <w:rFonts w:ascii="Arial" w:eastAsia="Arial" w:hAnsi="Arial" w:cs="Arial"/>
        </w:rPr>
      </w:pPr>
    </w:p>
    <w:p w14:paraId="35C42C6B" w14:textId="77777777" w:rsidR="0079241C" w:rsidRDefault="0079241C">
      <w:pPr>
        <w:widowControl/>
        <w:spacing w:line="360" w:lineRule="auto"/>
        <w:ind w:left="-720" w:right="-690"/>
        <w:rPr>
          <w:rFonts w:ascii="Arial" w:eastAsia="Arial" w:hAnsi="Arial" w:cs="Arial"/>
          <w:b/>
          <w:bCs/>
        </w:rPr>
      </w:pPr>
    </w:p>
    <w:p w14:paraId="41E8E2AE" w14:textId="77777777" w:rsidR="0079241C" w:rsidRDefault="0079241C">
      <w:pPr>
        <w:widowControl/>
        <w:spacing w:line="360" w:lineRule="auto"/>
        <w:ind w:left="-720" w:right="-690"/>
        <w:rPr>
          <w:rFonts w:ascii="Arial" w:eastAsia="Arial" w:hAnsi="Arial" w:cs="Arial"/>
          <w:b/>
          <w:bCs/>
        </w:rPr>
      </w:pPr>
    </w:p>
    <w:p w14:paraId="1E4D16F0" w14:textId="77777777" w:rsidR="0079241C" w:rsidRDefault="0079241C">
      <w:pPr>
        <w:widowControl/>
        <w:spacing w:line="360" w:lineRule="auto"/>
        <w:ind w:left="-720" w:right="-690"/>
        <w:rPr>
          <w:rFonts w:ascii="Arial" w:eastAsia="Arial" w:hAnsi="Arial" w:cs="Arial"/>
          <w:b/>
          <w:bCs/>
        </w:rPr>
      </w:pPr>
    </w:p>
    <w:p w14:paraId="0E75B3FB" w14:textId="77777777" w:rsidR="002B15EE" w:rsidRDefault="009C637A">
      <w:pPr>
        <w:widowControl/>
        <w:spacing w:line="360" w:lineRule="auto"/>
        <w:ind w:left="-720" w:right="-690"/>
        <w:rPr>
          <w:rFonts w:ascii="Arial" w:eastAsia="Arial" w:hAnsi="Arial" w:cs="Arial"/>
          <w:b/>
          <w:bCs/>
        </w:rPr>
      </w:pPr>
      <w:r>
        <w:rPr>
          <w:rFonts w:ascii="Arial" w:eastAsia="Arial" w:hAnsi="Arial" w:cs="Arial"/>
          <w:b/>
          <w:bCs/>
        </w:rPr>
        <w:t>Về BYD Auto Việt Nam (BYD Việt Nam)</w:t>
      </w:r>
    </w:p>
    <w:p w14:paraId="54865FE7" w14:textId="77777777" w:rsidR="002B15EE" w:rsidRDefault="009C637A">
      <w:pPr>
        <w:widowControl/>
        <w:spacing w:line="360" w:lineRule="auto"/>
        <w:ind w:left="-720" w:right="-690"/>
        <w:rPr>
          <w:rFonts w:ascii="Arial" w:eastAsia="Arial" w:hAnsi="Arial" w:cs="Arial"/>
        </w:rPr>
      </w:pPr>
      <w:r>
        <w:rPr>
          <w:rFonts w:ascii="Arial" w:eastAsia="Arial" w:hAnsi="Arial" w:cs="Arial"/>
        </w:rPr>
        <w:lastRenderedPageBreak/>
        <w:t xml:space="preserve">BYD chính thức ra mắt thương hiệu tại thị trường Việt Nam vào tháng 7 năm 2024, đánh dấu bước khởi đầu cho chiến lược phát triển dài hạn tại một trong những thị trường ô tô năng động nhất khu vực. </w:t>
      </w:r>
    </w:p>
    <w:p w14:paraId="4219F1D7" w14:textId="056F8339" w:rsidR="002B15EE" w:rsidRDefault="009C637A">
      <w:pPr>
        <w:widowControl/>
        <w:spacing w:line="360" w:lineRule="auto"/>
        <w:ind w:left="-720" w:right="-690"/>
        <w:rPr>
          <w:rFonts w:ascii="Arial" w:eastAsia="Arial" w:hAnsi="Arial" w:cs="Arial"/>
        </w:rPr>
      </w:pPr>
      <w:r>
        <w:rPr>
          <w:rFonts w:ascii="Arial" w:eastAsia="Arial" w:hAnsi="Arial" w:cs="Arial"/>
        </w:rPr>
        <w:t>Tại Việt Nam, BYD hiện phân phối 10 mẫu xe năng lượng mới gồm các dòng xe thuần điện (BYD DOLPHIN, BYD ATTO 3, BYD SEAL, BYD HAN, BYD M6, BYD SEALION 8 và BYD ATTO 2), và DM-i Super Hybrid (BYD SEALION 6, BYD SEAL 5 và BYD M9), đáp ứng đa dạng nhu cầu từ sedan, SUV đến MPV. Với chiến lược phát triển dài hạn, BYD AUTO VIỆT NAM tiếp tục mở rộng danh mục sản phẩm, mang đến nhiều lựa chọn di chuyển hiện đại, hiệu quả và thân thiện với môi trường.</w:t>
      </w:r>
    </w:p>
    <w:p w14:paraId="785FA589" w14:textId="77777777" w:rsidR="002B15EE" w:rsidRDefault="009C637A">
      <w:pPr>
        <w:widowControl/>
        <w:spacing w:line="360" w:lineRule="auto"/>
        <w:ind w:left="-720" w:right="-690"/>
        <w:rPr>
          <w:rFonts w:ascii="Arial" w:eastAsia="Arial" w:hAnsi="Arial" w:cs="Arial"/>
        </w:rPr>
      </w:pPr>
      <w:r>
        <w:rPr>
          <w:rFonts w:ascii="Arial" w:eastAsia="Arial" w:hAnsi="Arial" w:cs="Arial"/>
        </w:rPr>
        <w:t xml:space="preserve">Bước sang năm 2026, BYD Việt Nam tiếp tục đẩy mạnh chiến lược phát triển dải sản phẩm xe năng lượng mới ở nhiều phân khúc, hướng đến việc mang lại những lựa chọn di chuyển linh hoạt, hiệu quả và thân thiện môi trường. Với tầm nhìn dài hạn và cam kết đầu tư bền vững, BYD Việt Nam hướng tới trở thành đối tác tin cậy, đồng hành cùng người tiêu dùng trong hành trình chuyển dịch sang giao thông không phát thải. </w:t>
      </w:r>
    </w:p>
    <w:p w14:paraId="085E7035" w14:textId="77777777" w:rsidR="002B15EE" w:rsidRDefault="002B15EE">
      <w:pPr>
        <w:widowControl/>
        <w:ind w:left="-720" w:right="-690"/>
        <w:jc w:val="left"/>
        <w:rPr>
          <w:rFonts w:ascii="Arial" w:eastAsia="Arial" w:hAnsi="Arial" w:cs="Arial"/>
        </w:rPr>
      </w:pPr>
    </w:p>
    <w:p w14:paraId="24D69C39" w14:textId="77777777" w:rsidR="002B15EE" w:rsidRDefault="002B15EE">
      <w:pPr>
        <w:spacing w:line="360" w:lineRule="auto"/>
        <w:ind w:left="-720" w:right="-690"/>
        <w:rPr>
          <w:rFonts w:ascii="Arial" w:eastAsia="Arial" w:hAnsi="Arial" w:cs="Arial"/>
          <w:sz w:val="24"/>
          <w:szCs w:val="24"/>
        </w:rPr>
      </w:pPr>
      <w:bookmarkStart w:id="0" w:name="_GoBack"/>
      <w:bookmarkEnd w:id="0"/>
    </w:p>
    <w:sectPr w:rsidR="002B15EE">
      <w:headerReference w:type="default" r:id="rId7"/>
      <w:pgSz w:w="11906" w:h="16838"/>
      <w:pgMar w:top="1440" w:right="1800" w:bottom="1440" w:left="180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4E25A" w14:textId="77777777" w:rsidR="00307DBA" w:rsidRDefault="00307DBA">
      <w:r>
        <w:separator/>
      </w:r>
    </w:p>
  </w:endnote>
  <w:endnote w:type="continuationSeparator" w:id="0">
    <w:p w14:paraId="4EA6E2FE" w14:textId="77777777" w:rsidR="00307DBA" w:rsidRDefault="00307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DengXian Light">
    <w:altName w:val="等线 Light"/>
    <w:charset w:val="00"/>
    <w:family w:val="auto"/>
    <w:pitch w:val="default"/>
    <w:embedRegular r:id="rId1" w:fontKey="{926A2257-0587-4E9E-A8E6-DA4C34703297}"/>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E419CDAB-68F7-4AD2-9052-5D52DB14A06B}"/>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3" w:fontKey="{C5B0A785-EECF-45E6-96D7-40BAC76A644B}"/>
  </w:font>
  <w:font w:name="Cambria">
    <w:panose1 w:val="02040503050406030204"/>
    <w:charset w:val="00"/>
    <w:family w:val="roman"/>
    <w:pitch w:val="variable"/>
    <w:sig w:usb0="E00006FF" w:usb1="420024FF" w:usb2="02000000" w:usb3="00000000" w:csb0="0000019F" w:csb1="00000000"/>
    <w:embedRegular r:id="rId4" w:fontKey="{C30C943F-A5B8-456E-B6E0-B410FC35D867}"/>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02EEE" w14:textId="77777777" w:rsidR="00307DBA" w:rsidRDefault="00307DBA">
      <w:r>
        <w:separator/>
      </w:r>
    </w:p>
  </w:footnote>
  <w:footnote w:type="continuationSeparator" w:id="0">
    <w:p w14:paraId="7298ADCA" w14:textId="77777777" w:rsidR="00307DBA" w:rsidRDefault="00307D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65E7A" w14:textId="77777777" w:rsidR="002B15EE" w:rsidRDefault="009C637A">
    <w:pPr>
      <w:pBdr>
        <w:top w:val="nil"/>
        <w:left w:val="nil"/>
        <w:bottom w:val="single" w:sz="6" w:space="31" w:color="000000"/>
        <w:right w:val="nil"/>
        <w:between w:val="nil"/>
      </w:pBdr>
      <w:tabs>
        <w:tab w:val="center" w:pos="4153"/>
        <w:tab w:val="right" w:pos="8306"/>
      </w:tabs>
      <w:jc w:val="center"/>
      <w:rPr>
        <w:color w:val="000000"/>
        <w:sz w:val="18"/>
        <w:szCs w:val="18"/>
      </w:rPr>
    </w:pPr>
    <w:r>
      <w:rPr>
        <w:noProof/>
        <w:color w:val="000000"/>
        <w:sz w:val="18"/>
        <w:szCs w:val="18"/>
        <w:lang w:val="en-US" w:eastAsia="en-US"/>
      </w:rPr>
      <w:drawing>
        <wp:inline distT="0" distB="0" distL="0" distR="0" wp14:anchorId="09100DE4" wp14:editId="47F19B5A">
          <wp:extent cx="1829652" cy="352154"/>
          <wp:effectExtent l="0" t="0" r="0" b="0"/>
          <wp:docPr id="4" name="image1.png" descr="C:\Users\vera.liu\AppData\Local\Temp\WeChat Files\0e3256a960d992f1c80a54ae1709185.png"/>
          <wp:cNvGraphicFramePr/>
          <a:graphic xmlns:a="http://schemas.openxmlformats.org/drawingml/2006/main">
            <a:graphicData uri="http://schemas.openxmlformats.org/drawingml/2006/picture">
              <pic:pic xmlns:pic="http://schemas.openxmlformats.org/drawingml/2006/picture">
                <pic:nvPicPr>
                  <pic:cNvPr id="0" name="image1.png" descr="C:\Users\vera.liu\AppData\Local\Temp\WeChat Files\0e3256a960d992f1c80a54ae1709185.png"/>
                  <pic:cNvPicPr preferRelativeResize="0"/>
                </pic:nvPicPr>
                <pic:blipFill>
                  <a:blip r:embed="rId1"/>
                  <a:srcRect/>
                  <a:stretch>
                    <a:fillRect/>
                  </a:stretch>
                </pic:blipFill>
                <pic:spPr>
                  <a:xfrm>
                    <a:off x="0" y="0"/>
                    <a:ext cx="1829652" cy="352154"/>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5EE"/>
    <w:rsid w:val="001A6E98"/>
    <w:rsid w:val="00205780"/>
    <w:rsid w:val="002B15EE"/>
    <w:rsid w:val="00307DBA"/>
    <w:rsid w:val="003439BD"/>
    <w:rsid w:val="005C59D7"/>
    <w:rsid w:val="006007A0"/>
    <w:rsid w:val="0079241C"/>
    <w:rsid w:val="009C637A"/>
    <w:rsid w:val="00D36924"/>
    <w:rsid w:val="00E82594"/>
    <w:rsid w:val="00EA5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EA54D"/>
  <w15:docId w15:val="{A4BD4164-2A01-46C9-98A5-237E2326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engXian" w:eastAsia="DengXian" w:hAnsi="DengXian" w:cs="DengXian"/>
        <w:sz w:val="22"/>
        <w:szCs w:val="22"/>
        <w:lang w:val="en" w:eastAsia="zh-CN"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80"/>
      <w:outlineLvl w:val="0"/>
    </w:pPr>
    <w:rPr>
      <w:rFonts w:ascii="DengXian Light" w:eastAsia="DengXian Light" w:hAnsi="DengXian Light" w:cs="DengXian Light"/>
      <w:color w:val="0F4761"/>
      <w:sz w:val="48"/>
      <w:szCs w:val="48"/>
    </w:rPr>
  </w:style>
  <w:style w:type="paragraph" w:styleId="Heading2">
    <w:name w:val="heading 2"/>
    <w:basedOn w:val="Normal"/>
    <w:next w:val="Normal"/>
    <w:pPr>
      <w:keepNext/>
      <w:keepLines/>
      <w:spacing w:before="160" w:after="80"/>
      <w:outlineLvl w:val="1"/>
    </w:pPr>
    <w:rPr>
      <w:rFonts w:ascii="DengXian Light" w:eastAsia="DengXian Light" w:hAnsi="DengXian Light" w:cs="DengXian Light"/>
      <w:color w:val="0F4761"/>
      <w:sz w:val="40"/>
      <w:szCs w:val="40"/>
    </w:rPr>
  </w:style>
  <w:style w:type="paragraph" w:styleId="Heading3">
    <w:name w:val="heading 3"/>
    <w:basedOn w:val="Normal"/>
    <w:next w:val="Normal"/>
    <w:pPr>
      <w:keepNext/>
      <w:keepLines/>
      <w:spacing w:before="160" w:after="80"/>
      <w:outlineLvl w:val="2"/>
    </w:pPr>
    <w:rPr>
      <w:rFonts w:ascii="DengXian Light" w:eastAsia="DengXian Light" w:hAnsi="DengXian Light" w:cs="DengXian Light"/>
      <w:color w:val="0F4761"/>
      <w:sz w:val="32"/>
      <w:szCs w:val="32"/>
    </w:rPr>
  </w:style>
  <w:style w:type="paragraph" w:styleId="Heading4">
    <w:name w:val="heading 4"/>
    <w:basedOn w:val="Normal"/>
    <w:next w:val="Normal"/>
    <w:pPr>
      <w:keepNext/>
      <w:keepLines/>
      <w:spacing w:before="80" w:after="40"/>
      <w:outlineLvl w:val="3"/>
    </w:pPr>
    <w:rPr>
      <w:color w:val="0F4761"/>
      <w:sz w:val="28"/>
      <w:szCs w:val="28"/>
    </w:rPr>
  </w:style>
  <w:style w:type="paragraph" w:styleId="Heading5">
    <w:name w:val="heading 5"/>
    <w:basedOn w:val="Normal"/>
    <w:next w:val="Normal"/>
    <w:pPr>
      <w:keepNext/>
      <w:keepLines/>
      <w:spacing w:before="80" w:after="40"/>
      <w:outlineLvl w:val="4"/>
    </w:pPr>
    <w:rPr>
      <w:color w:val="0F4761"/>
      <w:sz w:val="24"/>
      <w:szCs w:val="24"/>
    </w:rPr>
  </w:style>
  <w:style w:type="paragraph" w:styleId="Heading6">
    <w:name w:val="heading 6"/>
    <w:basedOn w:val="Normal"/>
    <w:next w:val="Normal"/>
    <w:pPr>
      <w:keepNext/>
      <w:keepLines/>
      <w:spacing w:before="40"/>
      <w:outlineLvl w:val="5"/>
    </w:pPr>
    <w:rPr>
      <w:b/>
      <w:bCs/>
      <w:color w:val="0F47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jc w:val="center"/>
    </w:pPr>
    <w:rPr>
      <w:rFonts w:ascii="DengXian Light" w:eastAsia="DengXian Light" w:hAnsi="DengXian Light" w:cs="DengXian Light"/>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styleId="TableGrid">
    <w:name w:val="Table Grid"/>
    <w:basedOn w:val="TableNormal"/>
    <w:uiPriority w:val="39"/>
    <w:rsid w:val="00C103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25432A"/>
    <w:rPr>
      <w:sz w:val="16"/>
      <w:szCs w:val="16"/>
    </w:rPr>
  </w:style>
  <w:style w:type="paragraph" w:styleId="CommentText">
    <w:name w:val="annotation text"/>
    <w:basedOn w:val="Normal"/>
    <w:link w:val="CommentTextChar"/>
    <w:uiPriority w:val="99"/>
    <w:semiHidden/>
    <w:unhideWhenUsed/>
    <w:rsid w:val="0025432A"/>
    <w:rPr>
      <w:sz w:val="20"/>
      <w:szCs w:val="20"/>
    </w:rPr>
  </w:style>
  <w:style w:type="character" w:customStyle="1" w:styleId="CommentTextChar">
    <w:name w:val="Comment Text Char"/>
    <w:basedOn w:val="DefaultParagraphFont"/>
    <w:link w:val="CommentText"/>
    <w:uiPriority w:val="99"/>
    <w:semiHidden/>
    <w:rsid w:val="0025432A"/>
    <w:rPr>
      <w:sz w:val="20"/>
      <w:szCs w:val="20"/>
    </w:rPr>
  </w:style>
  <w:style w:type="paragraph" w:styleId="CommentSubject">
    <w:name w:val="annotation subject"/>
    <w:basedOn w:val="CommentText"/>
    <w:next w:val="CommentText"/>
    <w:link w:val="CommentSubjectChar"/>
    <w:uiPriority w:val="99"/>
    <w:semiHidden/>
    <w:unhideWhenUsed/>
    <w:rsid w:val="0025432A"/>
    <w:rPr>
      <w:b/>
      <w:bCs/>
    </w:rPr>
  </w:style>
  <w:style w:type="character" w:customStyle="1" w:styleId="CommentSubjectChar">
    <w:name w:val="Comment Subject Char"/>
    <w:basedOn w:val="CommentTextChar"/>
    <w:link w:val="CommentSubject"/>
    <w:uiPriority w:val="99"/>
    <w:semiHidden/>
    <w:rsid w:val="0025432A"/>
    <w:rPr>
      <w:b/>
      <w:bCs/>
      <w:sz w:val="20"/>
      <w:szCs w:val="20"/>
    </w:rPr>
  </w:style>
  <w:style w:type="paragraph" w:styleId="BalloonText">
    <w:name w:val="Balloon Text"/>
    <w:basedOn w:val="Normal"/>
    <w:link w:val="BalloonTextChar"/>
    <w:uiPriority w:val="99"/>
    <w:semiHidden/>
    <w:unhideWhenUsed/>
    <w:rsid w:val="002543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32A"/>
    <w:rPr>
      <w:rFonts w:ascii="Segoe UI" w:hAnsi="Segoe UI" w:cs="Segoe UI"/>
      <w:sz w:val="18"/>
      <w:szCs w:val="18"/>
    </w:rPr>
  </w:style>
  <w:style w:type="paragraph" w:styleId="Subtitle">
    <w:name w:val="Subtitle"/>
    <w:basedOn w:val="Normal"/>
    <w:next w:val="Normal"/>
    <w:pPr>
      <w:spacing w:after="160"/>
      <w:jc w:val="center"/>
    </w:pPr>
    <w:rPr>
      <w:rFonts w:ascii="DengXian Light" w:eastAsia="DengXian Light" w:hAnsi="DengXian Light" w:cs="DengXian Light"/>
      <w:color w:val="595959"/>
      <w:sz w:val="28"/>
      <w:szCs w:val="28"/>
    </w:rPr>
  </w:style>
  <w:style w:type="table" w:customStyle="1" w:styleId="a1">
    <w:basedOn w:val="TableNormal"/>
    <w:tblPr>
      <w:tblStyleRowBandSize w:val="1"/>
      <w:tblStyleColBandSize w:val="1"/>
    </w:tblPr>
  </w:style>
  <w:style w:type="paragraph" w:styleId="NormalWeb">
    <w:name w:val="Normal (Web)"/>
    <w:basedOn w:val="Normal"/>
    <w:uiPriority w:val="99"/>
    <w:unhideWhenUsed/>
    <w:rsid w:val="005C59D7"/>
    <w:pPr>
      <w:widowControl/>
      <w:spacing w:before="100" w:beforeAutospacing="1" w:after="100" w:afterAutospacing="1"/>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747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awuWCfraOyKueK6d4QmMslfACw==">CgMxLjA4AHIhMXhNeUgtR1JmTW16dTctLXJaVzdiX1lWRWd1SzN5RlZw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khoa.nguyen@byd.com</dc:creator>
  <cp:lastModifiedBy>Hoang</cp:lastModifiedBy>
  <cp:revision>8</cp:revision>
  <cp:lastPrinted>2026-10-20T04:31:00Z</cp:lastPrinted>
  <dcterms:created xsi:type="dcterms:W3CDTF">2026-10-07T06:23:00Z</dcterms:created>
  <dcterms:modified xsi:type="dcterms:W3CDTF">2026-10-21T04:28:00Z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2052-12.8.2.16730</vt:lpwstr>
  </property>
  <property fmtid="{D5CDD505-2E9C-101B-9397-08002B2CF9AE}" pid="3" name="ICV">
    <vt:lpwstr>D1E37CC4E4A444AE89CC085D540E83C9_12</vt:lpwstr>
  </property>
</Properties>
</file>