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4DB9" w:rsidRDefault="00444DB9">
      <w:pPr>
        <w:widowControl w:val="0"/>
        <w:pBdr>
          <w:top w:val="nil"/>
          <w:left w:val="nil"/>
          <w:bottom w:val="nil"/>
          <w:right w:val="nil"/>
          <w:between w:val="nil"/>
        </w:pBdr>
        <w:spacing w:after="0" w:line="276" w:lineRule="auto"/>
        <w:ind w:right="0"/>
        <w:jc w:val="left"/>
      </w:pPr>
    </w:p>
    <w:p w:rsidR="00444DB9" w:rsidRDefault="00EA6FD1">
      <w:pPr>
        <w:spacing w:after="0" w:line="240" w:lineRule="auto"/>
        <w:jc w:val="right"/>
        <w:rPr>
          <w:color w:val="000000"/>
        </w:rPr>
      </w:pPr>
      <w:bookmarkStart w:id="0" w:name="_heading=h.wgniqkvdq2f5" w:colFirst="0" w:colLast="0"/>
      <w:bookmarkEnd w:id="0"/>
      <w:r>
        <w:rPr>
          <w:noProof/>
          <w:color w:val="000000"/>
          <w:lang w:val="en-US"/>
        </w:rPr>
        <w:drawing>
          <wp:inline distT="0" distB="0" distL="0" distR="0">
            <wp:extent cx="2941320" cy="548640"/>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2941320" cy="548640"/>
                    </a:xfrm>
                    <a:prstGeom prst="rect">
                      <a:avLst/>
                    </a:prstGeom>
                    <a:ln/>
                  </pic:spPr>
                </pic:pic>
              </a:graphicData>
            </a:graphic>
          </wp:inline>
        </w:drawing>
      </w:r>
    </w:p>
    <w:p w:rsidR="00444DB9" w:rsidRDefault="00EA6FD1">
      <w:pPr>
        <w:pBdr>
          <w:top w:val="nil"/>
          <w:left w:val="nil"/>
          <w:bottom w:val="nil"/>
          <w:right w:val="nil"/>
          <w:between w:val="nil"/>
        </w:pBdr>
        <w:spacing w:after="0" w:line="240" w:lineRule="auto"/>
        <w:ind w:right="58"/>
        <w:jc w:val="left"/>
        <w:rPr>
          <w:b/>
          <w:bCs/>
          <w:color w:val="000000"/>
        </w:rPr>
      </w:pPr>
      <w:r>
        <w:rPr>
          <w:b/>
          <w:bCs/>
          <w:color w:val="000000"/>
        </w:rPr>
        <w:t xml:space="preserve">Thông cáo báo chí                                                   </w:t>
      </w:r>
      <w:r>
        <w:rPr>
          <w:b/>
          <w:bCs/>
          <w:color w:val="000000"/>
        </w:rPr>
        <w:tab/>
      </w:r>
    </w:p>
    <w:p w:rsidR="00444DB9" w:rsidRDefault="00EA6FD1">
      <w:pPr>
        <w:pBdr>
          <w:top w:val="nil"/>
          <w:left w:val="nil"/>
          <w:bottom w:val="nil"/>
          <w:right w:val="nil"/>
          <w:between w:val="nil"/>
        </w:pBdr>
        <w:spacing w:after="0" w:line="240" w:lineRule="auto"/>
        <w:ind w:right="58"/>
        <w:rPr>
          <w:b/>
          <w:bCs/>
          <w:color w:val="000000"/>
        </w:rPr>
      </w:pPr>
      <w:r>
        <w:rPr>
          <w:b/>
          <w:bCs/>
          <w:color w:val="000000"/>
        </w:rPr>
        <w:t>Số:</w:t>
      </w:r>
      <w:r>
        <w:rPr>
          <w:b/>
          <w:bCs/>
        </w:rPr>
        <w:t xml:space="preserve"> 71</w:t>
      </w:r>
      <w:r>
        <w:rPr>
          <w:b/>
          <w:bCs/>
          <w:color w:val="000000"/>
        </w:rPr>
        <w:t xml:space="preserve"> - HVN/2026 </w:t>
      </w:r>
    </w:p>
    <w:p w:rsidR="00444DB9" w:rsidRDefault="00EA6FD1">
      <w:pPr>
        <w:pBdr>
          <w:top w:val="nil"/>
          <w:left w:val="nil"/>
          <w:bottom w:val="nil"/>
          <w:right w:val="nil"/>
          <w:between w:val="nil"/>
        </w:pBdr>
        <w:spacing w:line="240" w:lineRule="auto"/>
        <w:ind w:right="58"/>
        <w:jc w:val="right"/>
        <w:rPr>
          <w:i/>
          <w:iCs/>
          <w:color w:val="000000"/>
        </w:rPr>
      </w:pPr>
      <w:r>
        <w:rPr>
          <w:i/>
          <w:iCs/>
          <w:color w:val="000000"/>
        </w:rPr>
        <w:t xml:space="preserve">Hà Nội, ngày </w:t>
      </w:r>
      <w:r>
        <w:rPr>
          <w:i/>
          <w:iCs/>
        </w:rPr>
        <w:t>02</w:t>
      </w:r>
      <w:r>
        <w:rPr>
          <w:i/>
          <w:iCs/>
          <w:color w:val="000000"/>
        </w:rPr>
        <w:t xml:space="preserve"> tháng 10 năm 2026</w:t>
      </w:r>
    </w:p>
    <w:p w:rsidR="00444DB9" w:rsidRDefault="00EA6FD1">
      <w:pPr>
        <w:tabs>
          <w:tab w:val="left" w:pos="3000"/>
        </w:tabs>
        <w:spacing w:before="240" w:after="0" w:line="240" w:lineRule="auto"/>
        <w:jc w:val="center"/>
        <w:rPr>
          <w:b/>
          <w:bCs/>
          <w:sz w:val="32"/>
          <w:szCs w:val="32"/>
        </w:rPr>
      </w:pPr>
      <w:r>
        <w:rPr>
          <w:b/>
          <w:bCs/>
          <w:sz w:val="32"/>
          <w:szCs w:val="32"/>
        </w:rPr>
        <w:t>Mẫu xe phân khối lớn GB350S lần đầu ra mắt tại thị trường Việt Nam</w:t>
      </w:r>
    </w:p>
    <w:p w:rsidR="00444DB9" w:rsidRDefault="00444DB9">
      <w:pPr>
        <w:tabs>
          <w:tab w:val="left" w:pos="3000"/>
        </w:tabs>
        <w:spacing w:before="240" w:after="0" w:line="240" w:lineRule="auto"/>
        <w:jc w:val="center"/>
        <w:rPr>
          <w:b/>
          <w:bCs/>
        </w:rPr>
      </w:pPr>
    </w:p>
    <w:p w:rsidR="00444DB9" w:rsidRDefault="00EA6FD1">
      <w:pPr>
        <w:spacing w:line="240" w:lineRule="auto"/>
        <w:ind w:right="180"/>
        <w:rPr>
          <w:b/>
          <w:bCs/>
          <w:i/>
          <w:iCs/>
          <w:color w:val="000000"/>
        </w:rPr>
      </w:pPr>
      <w:r>
        <w:rPr>
          <w:b/>
          <w:bCs/>
          <w:i/>
          <w:iCs/>
        </w:rPr>
        <w:t xml:space="preserve">Hà Nội, ngày 02 tháng 10 năm 2026, </w:t>
      </w:r>
      <w:r>
        <w:rPr>
          <w:b/>
          <w:bCs/>
          <w:i/>
          <w:iCs/>
          <w:color w:val="000000"/>
        </w:rPr>
        <w:t>nhằm đáp ứng nhu cầu đa dạng của khách hàng đam mê tìm kiếm những trải nghiệm lái cùng phong cách sống thú vị, Honda Việt Nam chính thức giới thiệu mẫu xe GB350S nhập khẩu nguyên chiếc từ Nhật Bản tại thị trường Việt Nam. Mẫu xe với động cơ 350cc được nâng</w:t>
      </w:r>
      <w:r>
        <w:rPr>
          <w:b/>
          <w:bCs/>
          <w:i/>
          <w:iCs/>
          <w:color w:val="000000"/>
        </w:rPr>
        <w:t xml:space="preserve"> cấp, đáp ứng tiêu chuẩn khí thải EURO 4, là sự kết hợp hài hòa giữa phong cách cổ điển (Retro) pha chất thể thao hiện đại, hứa hẹn</w:t>
      </w:r>
      <w:r>
        <w:rPr>
          <w:color w:val="000000"/>
        </w:rPr>
        <w:t xml:space="preserve"> </w:t>
      </w:r>
      <w:r>
        <w:rPr>
          <w:b/>
          <w:bCs/>
          <w:i/>
          <w:iCs/>
          <w:color w:val="000000"/>
        </w:rPr>
        <w:t>sẽ trở thành một biểu tượng phong cách với những giá trị cao cấp, đậm “chất riêng thời đại”.</w:t>
      </w:r>
    </w:p>
    <w:p w:rsidR="00444DB9" w:rsidRDefault="00EA6FD1">
      <w:pPr>
        <w:tabs>
          <w:tab w:val="left" w:pos="180"/>
        </w:tabs>
        <w:spacing w:line="240" w:lineRule="auto"/>
        <w:rPr>
          <w:color w:val="000000"/>
        </w:rPr>
      </w:pPr>
      <w:r>
        <w:rPr>
          <w:color w:val="000000"/>
        </w:rPr>
        <w:tab/>
      </w:r>
      <w:r>
        <w:rPr>
          <w:color w:val="000000"/>
        </w:rPr>
        <w:tab/>
      </w:r>
      <w:r>
        <w:rPr>
          <w:color w:val="000000"/>
        </w:rPr>
        <w:t>Mang trong mình di sản từ những n</w:t>
      </w:r>
      <w:bookmarkStart w:id="1" w:name="_GoBack"/>
      <w:bookmarkEnd w:id="1"/>
      <w:r>
        <w:rPr>
          <w:color w:val="000000"/>
        </w:rPr>
        <w:t>ăm 1980, dòng xe Honda GB là biểu tượng dành cho những người trân trọng vẻ đẹp vượt thời gian và tinh thần tự do phóng khoáng trên từng dải tốc. Sự kết hợp hài hòa giữa thiết kế đậm chất hoài niệm và khả năng vận hành đầy h</w:t>
      </w:r>
      <w:r>
        <w:rPr>
          <w:color w:val="000000"/>
        </w:rPr>
        <w:t>ứng khởi không chỉ mang đến niềm vui cầm lái, mà còn tạo nên niềm tự hào riêng cho người sở hữu.</w:t>
      </w:r>
    </w:p>
    <w:p w:rsidR="00444DB9" w:rsidRDefault="00EA6FD1">
      <w:pPr>
        <w:tabs>
          <w:tab w:val="left" w:pos="180"/>
        </w:tabs>
        <w:spacing w:line="240" w:lineRule="auto"/>
        <w:rPr>
          <w:color w:val="000000"/>
        </w:rPr>
      </w:pPr>
      <w:r>
        <w:rPr>
          <w:color w:val="000000"/>
        </w:rPr>
        <w:tab/>
      </w:r>
      <w:r>
        <w:rPr>
          <w:color w:val="000000"/>
        </w:rPr>
        <w:tab/>
        <w:t xml:space="preserve">Chính thức được Honda giới thiệu tại thị trường Việt Nam theo hình thức </w:t>
      </w:r>
      <w:r>
        <w:rPr>
          <w:b/>
          <w:bCs/>
          <w:color w:val="000000"/>
        </w:rPr>
        <w:t>nhập khẩu nguyên chiếc từ Nhật Bản</w:t>
      </w:r>
      <w:r>
        <w:rPr>
          <w:color w:val="000000"/>
        </w:rPr>
        <w:t xml:space="preserve">, </w:t>
      </w:r>
      <w:r>
        <w:rPr>
          <w:b/>
          <w:bCs/>
          <w:color w:val="000000"/>
        </w:rPr>
        <w:t>GB350S</w:t>
      </w:r>
      <w:r>
        <w:rPr>
          <w:color w:val="000000"/>
        </w:rPr>
        <w:t xml:space="preserve"> là sự hòa quyện hoàn hảo giữa chất lượng h</w:t>
      </w:r>
      <w:r>
        <w:rPr>
          <w:color w:val="000000"/>
        </w:rPr>
        <w:t>oàn thiện tinh xảo, độ bền bỉ vượt thời gian và những giá trị nguyên bản đặc trưng của dòng xe phân khối lớn, mang lại niềm tự hào kiêu hãnh cho mỗi chủ sở hữu. Với thiết kế mang dấu ấn riêng cùng tinh thần tự do và khám phá, GB350S hứa hẹn trở thành nguồn</w:t>
      </w:r>
      <w:r>
        <w:rPr>
          <w:color w:val="000000"/>
        </w:rPr>
        <w:t xml:space="preserve"> cảm hứng cho những hành trình mới, nơi mỗi cung đường đều là một cơ hội để trải nghiệm, kết nối và thể hiện chất riêng. </w:t>
      </w:r>
    </w:p>
    <w:p w:rsidR="00444DB9" w:rsidRDefault="00444DB9">
      <w:pPr>
        <w:tabs>
          <w:tab w:val="left" w:pos="180"/>
        </w:tabs>
        <w:spacing w:line="240" w:lineRule="auto"/>
        <w:rPr>
          <w:color w:val="000000"/>
        </w:rPr>
      </w:pPr>
    </w:p>
    <w:p w:rsidR="00444DB9" w:rsidRDefault="00EA6FD1">
      <w:pPr>
        <w:tabs>
          <w:tab w:val="left" w:pos="180"/>
        </w:tabs>
        <w:spacing w:line="240" w:lineRule="auto"/>
        <w:rPr>
          <w:b/>
          <w:bCs/>
          <w:color w:val="000000"/>
        </w:rPr>
      </w:pPr>
      <w:bookmarkStart w:id="2" w:name="_heading=h.x9v4j7pps1n6" w:colFirst="0" w:colLast="0"/>
      <w:bookmarkEnd w:id="2"/>
      <w:r>
        <w:rPr>
          <w:b/>
          <w:bCs/>
          <w:color w:val="000000"/>
        </w:rPr>
        <w:t xml:space="preserve">Thiết kế mang phong cách cổ điển hiện đại </w:t>
      </w:r>
    </w:p>
    <w:p w:rsidR="00444DB9" w:rsidRDefault="00EA6FD1">
      <w:pPr>
        <w:tabs>
          <w:tab w:val="left" w:pos="180"/>
        </w:tabs>
        <w:spacing w:line="240" w:lineRule="auto"/>
      </w:pPr>
      <w:r>
        <w:rPr>
          <w:color w:val="000000"/>
        </w:rPr>
        <w:tab/>
      </w:r>
      <w:r>
        <w:rPr>
          <w:color w:val="000000"/>
        </w:rPr>
        <w:tab/>
        <w:t xml:space="preserve">Tổng thể GB350S sở hữu diện mạo trẻ trung, năng động và đầy cá tính, </w:t>
      </w:r>
      <w:r>
        <w:t>với các đường nét đ</w:t>
      </w:r>
      <w:r>
        <w:t>ược tinh chỉnh theo hướng gọn gàng, mạnh mẽ. Cùng với tư thế lái mang đậm tinh thần thể thao, GB350S mang đến cảm giác linh hoạt, tự tin và hứng khởi khi cầm lái.</w:t>
      </w:r>
    </w:p>
    <w:p w:rsidR="00444DB9" w:rsidRDefault="00EA6FD1">
      <w:pPr>
        <w:tabs>
          <w:tab w:val="left" w:pos="180"/>
        </w:tabs>
        <w:spacing w:line="240" w:lineRule="auto"/>
      </w:pPr>
      <w:r>
        <w:tab/>
      </w:r>
      <w:r>
        <w:tab/>
        <w:t>Mẫu xe sở hữu những chi tiết thiết kế đặc trưng như cụm đèn pha tròn LED, bình xăng dung tí</w:t>
      </w:r>
      <w:r>
        <w:t>ch lớn với phần hông phồng nhẹ và khung xe cân đối, tạo nên diện mạo hài hòa và dấu ấn riêng.</w:t>
      </w:r>
    </w:p>
    <w:p w:rsidR="00444DB9" w:rsidRDefault="00EA6FD1">
      <w:pPr>
        <w:tabs>
          <w:tab w:val="left" w:pos="180"/>
        </w:tabs>
        <w:spacing w:line="240" w:lineRule="auto"/>
      </w:pPr>
      <w:r>
        <w:tab/>
      </w:r>
      <w:r>
        <w:tab/>
        <w:t>Yên xe dạng đệm gân nổi, ốp hông thiết kế riêng cùng cụm đèn hậu nhỏ gọn tiếp tục hoàn thiện cá tính riêng của mẫu xe. Vành sau kích thước 17 inch kết hợp lốp R</w:t>
      </w:r>
      <w:r>
        <w:t xml:space="preserve">adial  (lốp bố hướng tâm) bản rộng tạo điểm nhấn thể thao, đồng thời hỗ trợ khả năng bám đường và duy trì sự ổn định khi vận hành. </w:t>
      </w:r>
    </w:p>
    <w:p w:rsidR="00444DB9" w:rsidRDefault="00EA6FD1">
      <w:pPr>
        <w:tabs>
          <w:tab w:val="left" w:pos="180"/>
        </w:tabs>
        <w:spacing w:line="240" w:lineRule="auto"/>
      </w:pPr>
      <w:r>
        <w:tab/>
      </w:r>
      <w:r>
        <w:tab/>
        <w:t>Đặc biệt, phần ống xả thể thao mang phong cách hoài cổ đậm nét, với thiết kế kết hợp chrome sáng bóng và tông đen mờ thể t</w:t>
      </w:r>
      <w:r>
        <w:t>hao. Chắn bùn trước và sau cũng được thiết kế tinh gọn, vừa đảm bảo hiệu quả chắn bùn vừa góp phần tạo nên diện mạo thanh thoát, hiện đại cho xe.</w:t>
      </w:r>
    </w:p>
    <w:p w:rsidR="00444DB9" w:rsidRDefault="00EA6FD1">
      <w:pPr>
        <w:tabs>
          <w:tab w:val="left" w:pos="180"/>
        </w:tabs>
        <w:spacing w:line="240" w:lineRule="auto"/>
        <w:rPr>
          <w:color w:val="000000"/>
        </w:rPr>
      </w:pPr>
      <w:r>
        <w:rPr>
          <w:color w:val="000000"/>
        </w:rPr>
        <w:tab/>
      </w:r>
      <w:r>
        <w:rPr>
          <w:color w:val="000000"/>
        </w:rPr>
        <w:tab/>
        <w:t>Về màu sắc,</w:t>
      </w:r>
      <w:r>
        <w:rPr>
          <w:b/>
          <w:bCs/>
          <w:color w:val="000000"/>
        </w:rPr>
        <w:t xml:space="preserve"> </w:t>
      </w:r>
      <w:r>
        <w:rPr>
          <w:color w:val="000000"/>
        </w:rPr>
        <w:t xml:space="preserve">GB350S sở hữu hai tùy chọn màu mới Bạc Đen và Xám Đen mới nổi bật với phong cách tối giản nhưng </w:t>
      </w:r>
      <w:r>
        <w:rPr>
          <w:color w:val="000000"/>
        </w:rPr>
        <w:t>đầy cá tính. Sự kết hợp hài hòa giữa những gam màu trung tính và các chi tiết tương phản tạo nên một tổng thể tinh tế, mạnh mẽ, thể hiện phong cách riêng.</w:t>
      </w:r>
    </w:p>
    <w:p w:rsidR="00444DB9" w:rsidRDefault="00EA6FD1">
      <w:pPr>
        <w:tabs>
          <w:tab w:val="left" w:pos="180"/>
        </w:tabs>
        <w:spacing w:line="240" w:lineRule="auto"/>
        <w:rPr>
          <w:color w:val="000000"/>
        </w:rPr>
      </w:pPr>
      <w:r>
        <w:rPr>
          <w:color w:val="000000"/>
        </w:rPr>
        <w:t>Điểm nhấn trên GB350S còn đến từ thiết kế logo chữ “S” màu đỏ nổi bật trên nền logo, thể hiện tinh th</w:t>
      </w:r>
      <w:r>
        <w:rPr>
          <w:color w:val="000000"/>
        </w:rPr>
        <w:t>ần thể thao huyền thoại của Honda, cùng với chi tiết logo bên hông được thiết kế tối giản, hài hòa với nét cổ điển đặc trưng của dòng xe.</w:t>
      </w:r>
    </w:p>
    <w:p w:rsidR="00444DB9" w:rsidRDefault="00444DB9">
      <w:pPr>
        <w:tabs>
          <w:tab w:val="left" w:pos="180"/>
        </w:tabs>
        <w:spacing w:line="240" w:lineRule="auto"/>
        <w:rPr>
          <w:b/>
          <w:bCs/>
          <w:color w:val="000000"/>
        </w:rPr>
      </w:pPr>
    </w:p>
    <w:p w:rsidR="00444DB9" w:rsidRDefault="00EA6FD1">
      <w:pPr>
        <w:tabs>
          <w:tab w:val="left" w:pos="180"/>
        </w:tabs>
        <w:spacing w:line="240" w:lineRule="auto"/>
        <w:rPr>
          <w:b/>
          <w:bCs/>
          <w:color w:val="000000"/>
        </w:rPr>
      </w:pPr>
      <w:r>
        <w:rPr>
          <w:b/>
          <w:bCs/>
          <w:color w:val="000000"/>
        </w:rPr>
        <w:t>Động cơ mạnh mẽ mang tới trải nghiệm lái ấn tượng</w:t>
      </w:r>
    </w:p>
    <w:p w:rsidR="00444DB9" w:rsidRDefault="00EA6FD1">
      <w:pPr>
        <w:tabs>
          <w:tab w:val="left" w:pos="180"/>
        </w:tabs>
        <w:spacing w:line="240" w:lineRule="auto"/>
        <w:rPr>
          <w:color w:val="000000"/>
        </w:rPr>
      </w:pPr>
      <w:r>
        <w:rPr>
          <w:color w:val="000000"/>
        </w:rPr>
        <w:tab/>
      </w:r>
      <w:r>
        <w:rPr>
          <w:color w:val="000000"/>
        </w:rPr>
        <w:tab/>
        <w:t>Trái tim GB350S nằm ở động cơ dung tích 350cc, 4 kỳ, xi lanh thẳn</w:t>
      </w:r>
      <w:r>
        <w:rPr>
          <w:color w:val="000000"/>
        </w:rPr>
        <w:t>g đứng, làm mát bằng không khí với công suất cực đại mạnh mẽ đạt 15,5kW tại 5.500 vòng/phút và mô-men xoắn cực đại 30Nm tại 3.000 vòng/phút. Bên cạnh động cơ có khả năng sản sinh mô men xoắn cao tại vòng tua máy thấp và trung bình, trục chính của hộp số ho</w:t>
      </w:r>
      <w:r>
        <w:rPr>
          <w:color w:val="000000"/>
        </w:rPr>
        <w:t>ạt động kết hợp với trục cân bằng phía trước xi lanh nhằm triệt tiêu rung chấn hiệu quả, từ đó mang lại khả năng vận hành êm ái, tăng tốc nhẹ nhàng, sự linh hoạt tuyệt vời cho người lái khi di chuyển trong nội đô cũng như những hành trình dài khám phá.</w:t>
      </w:r>
    </w:p>
    <w:p w:rsidR="00444DB9" w:rsidRDefault="00EA6FD1">
      <w:pPr>
        <w:tabs>
          <w:tab w:val="left" w:pos="180"/>
        </w:tabs>
        <w:spacing w:line="240" w:lineRule="auto"/>
      </w:pPr>
      <w:r>
        <w:rPr>
          <w:color w:val="0000FF"/>
        </w:rPr>
        <w:tab/>
      </w:r>
      <w:r>
        <w:rPr>
          <w:color w:val="0000FF"/>
        </w:rPr>
        <w:tab/>
      </w:r>
      <w:r>
        <w:t>Đ</w:t>
      </w:r>
      <w:r>
        <w:t>ồng thời, động cơ mới được tối ưu nhằm nâng cao hiệu quả vận hành và khả năng tiết kiệm nhiên liệu, giảm lượng khí thải so với động cơ 350cc trước, đáp ứng tiêu chuẩn khí thải Euro 4. Đây cũng là một trong những nỗ lực của Honda Việt Nam nhằm mang đến nhữn</w:t>
      </w:r>
      <w:r>
        <w:t>g sản phẩm đáp ứng xu hướng di chuyển bền vững, góp phần hướng tới một môi trường xanh và thân thiện hơn.</w:t>
      </w:r>
    </w:p>
    <w:p w:rsidR="00444DB9" w:rsidRDefault="00444DB9">
      <w:pPr>
        <w:tabs>
          <w:tab w:val="left" w:pos="180"/>
        </w:tabs>
        <w:spacing w:line="240" w:lineRule="auto"/>
      </w:pPr>
    </w:p>
    <w:p w:rsidR="00444DB9" w:rsidRDefault="00EA6FD1">
      <w:pPr>
        <w:tabs>
          <w:tab w:val="left" w:pos="180"/>
        </w:tabs>
        <w:spacing w:line="240" w:lineRule="auto"/>
        <w:rPr>
          <w:b/>
          <w:bCs/>
          <w:color w:val="000000"/>
        </w:rPr>
      </w:pPr>
      <w:r>
        <w:rPr>
          <w:b/>
          <w:bCs/>
          <w:color w:val="000000"/>
        </w:rPr>
        <w:t>Công nghệ, tiện ích hiện đại dẫn đầu phân khúc</w:t>
      </w:r>
    </w:p>
    <w:p w:rsidR="00444DB9" w:rsidRDefault="00EA6FD1">
      <w:pPr>
        <w:tabs>
          <w:tab w:val="left" w:pos="180"/>
        </w:tabs>
        <w:spacing w:line="240" w:lineRule="auto"/>
        <w:rPr>
          <w:color w:val="000000"/>
        </w:rPr>
      </w:pPr>
      <w:r>
        <w:rPr>
          <w:color w:val="000000"/>
        </w:rPr>
        <w:tab/>
      </w:r>
      <w:r>
        <w:rPr>
          <w:color w:val="000000"/>
        </w:rPr>
        <w:tab/>
      </w:r>
      <w:r>
        <w:rPr>
          <w:color w:val="000000"/>
        </w:rPr>
        <w:t>Được trang bị công nghệ, tiện ích tiên tiến, GB350S chính là người bạn đồng hành tuyệt vời trên mọi cung đường, kể cả cho những tay lái đã có kinh nghiệm hay mới làm quen với xe phân khối lớn.</w:t>
      </w:r>
    </w:p>
    <w:p w:rsidR="00444DB9" w:rsidRDefault="00EA6FD1">
      <w:pPr>
        <w:tabs>
          <w:tab w:val="left" w:pos="180"/>
        </w:tabs>
        <w:spacing w:line="240" w:lineRule="auto"/>
        <w:rPr>
          <w:color w:val="000000"/>
        </w:rPr>
      </w:pPr>
      <w:r>
        <w:rPr>
          <w:color w:val="000000"/>
        </w:rPr>
        <w:tab/>
      </w:r>
      <w:r>
        <w:rPr>
          <w:color w:val="000000"/>
        </w:rPr>
        <w:tab/>
        <w:t xml:space="preserve">GB350S được trang bị các hệ thống hỗ trợ an toàn tối đa, bao </w:t>
      </w:r>
      <w:r>
        <w:rPr>
          <w:color w:val="000000"/>
        </w:rPr>
        <w:t>gồm: Hệ thống ly hợp hỗ trợ và chống trượt giúp tránh hiện tượng khóa bánh sau do lực phanh động cơ gây ra khi về số đột ngột, đồng thời giúp tay côn nhẹ hơn và bộ ly hợp vận hành mượt mà hơn; trang bị đồng bộ phanh đĩa trước đường kính 310mm, phanh đĩa sa</w:t>
      </w:r>
      <w:r>
        <w:rPr>
          <w:color w:val="000000"/>
        </w:rPr>
        <w:t>u đường kính 240mm được tích hợp hệ thống ABS 2 kênh giúp kiểm soát hiệu quả tốc độ của xe, ngăn ngừa hiện tượng khóa bánh trong các tình huống phanh khẩn cấp. Bên cạnh đó, hệ thống kiểm soát lực kéo (HSTC) duy trì độ bám giữa lốp sau và mặt đường, tự động</w:t>
      </w:r>
      <w:r>
        <w:rPr>
          <w:color w:val="000000"/>
        </w:rPr>
        <w:t xml:space="preserve"> điều chỉnh lực kéo của động cơ khi phát hiện có sự trượt bánh; Hệ thống cảnh bảo dừng khẩn cấp (ESS) không chỉ mang lại cảm giác lái an toàn cho người lái mà còn cho cả các phương tiện phía sau nhờ tự động bật tín hiệu cảnh báo bằng cách nháy các đèn xi n</w:t>
      </w:r>
      <w:r>
        <w:rPr>
          <w:color w:val="000000"/>
        </w:rPr>
        <w:t>han khi phát hiện có sự giảm tốc độ đột ngột của xe.</w:t>
      </w:r>
    </w:p>
    <w:p w:rsidR="00444DB9" w:rsidRDefault="00EA6FD1">
      <w:pPr>
        <w:tabs>
          <w:tab w:val="left" w:pos="180"/>
        </w:tabs>
        <w:spacing w:line="240" w:lineRule="auto"/>
        <w:rPr>
          <w:color w:val="000000"/>
        </w:rPr>
      </w:pPr>
      <w:r>
        <w:rPr>
          <w:color w:val="000000"/>
        </w:rPr>
        <w:tab/>
      </w:r>
      <w:r>
        <w:rPr>
          <w:color w:val="000000"/>
        </w:rPr>
        <w:tab/>
        <w:t>Đồng thời, mẫu xe cũng được trang bị các tiện ích tiên tiến như mặt đồng hồ với màn hình LCD đa chức năng hiển thị đa thông tin bao gồm báo lượng xăng và thời gian, vị trí cấp số, mức tiêu thụ nhiên li</w:t>
      </w:r>
      <w:r>
        <w:rPr>
          <w:color w:val="000000"/>
        </w:rPr>
        <w:t>ệu trung bình, mức tiêu thu nhiên liệu theo thời gian thực, điện áp ắc quy và quãng đường đi được với lượng xăng còn lại trong bình; Công tắc tắt động cơ tích hợp nút ấn khởi động; Đèn cảnh báo nguy hiểm (hazard light) với tất cả 4 đèn xi nhan sẽ nhấp nháy</w:t>
      </w:r>
      <w:r>
        <w:rPr>
          <w:color w:val="000000"/>
        </w:rPr>
        <w:t xml:space="preserve"> khi được bật trong tình huống khẩn cấp hay điều khiển xe trong điều kiện tầm nhìn thấp.</w:t>
      </w:r>
    </w:p>
    <w:p w:rsidR="00444DB9" w:rsidRDefault="00EA6FD1">
      <w:pPr>
        <w:spacing w:line="240" w:lineRule="auto"/>
        <w:ind w:right="180" w:firstLine="720"/>
      </w:pPr>
      <w:r>
        <w:t xml:space="preserve">Mẫu xe GB350S nhập khẩu nguyên chiếc từ Nhật Bản sẽ </w:t>
      </w:r>
      <w:r>
        <w:rPr>
          <w:b/>
          <w:bCs/>
        </w:rPr>
        <w:t>chính thức được mở bán vào ngày 15/10/2026</w:t>
      </w:r>
      <w:r>
        <w:t xml:space="preserve"> tại hệ thống Cửa hàng CB ủy nhiệm với giá bán lẻ đề xuất như sau:</w:t>
      </w:r>
    </w:p>
    <w:tbl>
      <w:tblPr>
        <w:tblStyle w:val="a"/>
        <w:tblW w:w="10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0"/>
        <w:gridCol w:w="7560"/>
      </w:tblGrid>
      <w:tr w:rsidR="00444DB9">
        <w:tc>
          <w:tcPr>
            <w:tcW w:w="2690" w:type="dxa"/>
          </w:tcPr>
          <w:p w:rsidR="00444DB9" w:rsidRDefault="00EA6FD1">
            <w:pPr>
              <w:spacing w:line="240" w:lineRule="auto"/>
              <w:ind w:right="180"/>
              <w:jc w:val="center"/>
              <w:rPr>
                <w:b/>
                <w:bCs/>
              </w:rPr>
            </w:pPr>
            <w:r>
              <w:rPr>
                <w:b/>
                <w:bCs/>
              </w:rPr>
              <w:t>Màu sắ</w:t>
            </w:r>
            <w:r>
              <w:rPr>
                <w:b/>
                <w:bCs/>
              </w:rPr>
              <w:t>c</w:t>
            </w:r>
          </w:p>
        </w:tc>
        <w:tc>
          <w:tcPr>
            <w:tcW w:w="7560" w:type="dxa"/>
          </w:tcPr>
          <w:p w:rsidR="00444DB9" w:rsidRDefault="00EA6FD1">
            <w:pPr>
              <w:spacing w:line="240" w:lineRule="auto"/>
              <w:ind w:right="180"/>
              <w:jc w:val="center"/>
              <w:rPr>
                <w:b/>
                <w:bCs/>
              </w:rPr>
            </w:pPr>
            <w:r>
              <w:rPr>
                <w:b/>
                <w:bCs/>
              </w:rPr>
              <w:t>Giá bán lẻ đề xuất</w:t>
            </w:r>
            <w:r>
              <w:rPr>
                <w:b/>
                <w:bCs/>
              </w:rPr>
              <w:br/>
              <w:t>(đã bao gồm 10% thuế GTGT)</w:t>
            </w:r>
          </w:p>
        </w:tc>
      </w:tr>
      <w:tr w:rsidR="00444DB9">
        <w:tc>
          <w:tcPr>
            <w:tcW w:w="2690" w:type="dxa"/>
          </w:tcPr>
          <w:p w:rsidR="00444DB9" w:rsidRDefault="00EA6FD1">
            <w:pPr>
              <w:spacing w:line="240" w:lineRule="auto"/>
              <w:ind w:right="180"/>
            </w:pPr>
            <w:r>
              <w:t>Bạc Đen &amp; Xám Đen</w:t>
            </w:r>
          </w:p>
        </w:tc>
        <w:tc>
          <w:tcPr>
            <w:tcW w:w="7560" w:type="dxa"/>
          </w:tcPr>
          <w:p w:rsidR="00444DB9" w:rsidRDefault="00EA6FD1">
            <w:pPr>
              <w:spacing w:line="240" w:lineRule="auto"/>
              <w:ind w:right="180"/>
              <w:jc w:val="center"/>
              <w:rPr>
                <w:b/>
                <w:bCs/>
              </w:rPr>
            </w:pPr>
            <w:r>
              <w:rPr>
                <w:b/>
                <w:bCs/>
              </w:rPr>
              <w:t>134.990.000 VND</w:t>
            </w:r>
          </w:p>
        </w:tc>
      </w:tr>
    </w:tbl>
    <w:p w:rsidR="00444DB9" w:rsidRDefault="00444DB9">
      <w:pPr>
        <w:spacing w:before="240" w:after="0" w:line="240" w:lineRule="auto"/>
        <w:ind w:right="58"/>
        <w:rPr>
          <w:color w:val="000000"/>
        </w:rPr>
      </w:pPr>
    </w:p>
    <w:p w:rsidR="00444DB9" w:rsidRDefault="00EA6FD1">
      <w:pPr>
        <w:spacing w:after="0" w:line="240" w:lineRule="auto"/>
        <w:ind w:right="58"/>
        <w:rPr>
          <w:color w:val="000000"/>
        </w:rPr>
      </w:pPr>
      <w:r>
        <w:rPr>
          <w:color w:val="000000"/>
        </w:rPr>
        <w:t xml:space="preserve">Để được hướng dẫn, giải đáp mọi thông tin liên quan, khách hàng vui lòng liên hệ: </w:t>
      </w:r>
    </w:p>
    <w:p w:rsidR="00444DB9" w:rsidRDefault="00EA6FD1">
      <w:pPr>
        <w:numPr>
          <w:ilvl w:val="0"/>
          <w:numId w:val="1"/>
        </w:numPr>
        <w:spacing w:after="0" w:line="240" w:lineRule="auto"/>
        <w:ind w:right="58"/>
        <w:rPr>
          <w:color w:val="000000"/>
        </w:rPr>
      </w:pPr>
      <w:r>
        <w:rPr>
          <w:b/>
          <w:bCs/>
          <w:color w:val="000000"/>
        </w:rPr>
        <w:t>Số điện thoại chăm sóc khách hàng</w:t>
      </w:r>
      <w:r>
        <w:rPr>
          <w:color w:val="000000"/>
        </w:rPr>
        <w:t xml:space="preserve"> (miễn phí): 1800 8001 - Thời gian: Từ 07:30 đến 18:00 tất cả các ngày trong tuần, trừ ngày lễ.</w:t>
      </w:r>
    </w:p>
    <w:p w:rsidR="00444DB9" w:rsidRDefault="00EA6FD1">
      <w:pPr>
        <w:numPr>
          <w:ilvl w:val="0"/>
          <w:numId w:val="1"/>
        </w:numPr>
        <w:spacing w:line="240" w:lineRule="auto"/>
        <w:ind w:right="58"/>
        <w:rPr>
          <w:color w:val="000000"/>
        </w:rPr>
      </w:pPr>
      <w:r>
        <w:rPr>
          <w:b/>
          <w:bCs/>
          <w:color w:val="000000"/>
        </w:rPr>
        <w:t>Địa chỉ email:</w:t>
      </w:r>
      <w:r>
        <w:rPr>
          <w:color w:val="000000"/>
        </w:rPr>
        <w:t xml:space="preserve"> cr@honda.com.vn</w:t>
      </w:r>
    </w:p>
    <w:p w:rsidR="00444DB9" w:rsidRDefault="00EA6FD1">
      <w:pPr>
        <w:spacing w:before="240" w:line="240" w:lineRule="auto"/>
        <w:rPr>
          <w:b/>
          <w:bCs/>
        </w:rPr>
      </w:pPr>
      <w:r>
        <w:rPr>
          <w:b/>
          <w:bCs/>
        </w:rPr>
        <w:t>Công ty Honda Việt Nam</w:t>
      </w:r>
    </w:p>
    <w:p w:rsidR="00444DB9" w:rsidRDefault="00444DB9">
      <w:pPr>
        <w:spacing w:before="240" w:line="240" w:lineRule="auto"/>
        <w:rPr>
          <w:b/>
          <w:bCs/>
        </w:rPr>
      </w:pPr>
    </w:p>
    <w:p w:rsidR="00444DB9" w:rsidRDefault="00444DB9">
      <w:pPr>
        <w:spacing w:before="240" w:line="240" w:lineRule="auto"/>
        <w:rPr>
          <w:b/>
          <w:bCs/>
        </w:rPr>
      </w:pPr>
    </w:p>
    <w:p w:rsidR="00444DB9" w:rsidRDefault="00EA6FD1">
      <w:pPr>
        <w:spacing w:line="240" w:lineRule="auto"/>
      </w:pPr>
      <w:r>
        <w:t>___________________</w:t>
      </w:r>
    </w:p>
    <w:p w:rsidR="00444DB9" w:rsidRDefault="00EA6FD1">
      <w:pPr>
        <w:spacing w:line="240" w:lineRule="auto"/>
        <w:rPr>
          <w:b/>
          <w:bCs/>
        </w:rPr>
      </w:pPr>
      <w:r>
        <w:rPr>
          <w:b/>
          <w:bCs/>
        </w:rPr>
        <w:t>Đinh Thị Hà</w:t>
      </w:r>
    </w:p>
    <w:p w:rsidR="00444DB9" w:rsidRDefault="00EA6FD1">
      <w:pPr>
        <w:spacing w:line="240" w:lineRule="auto"/>
        <w:rPr>
          <w:b/>
          <w:bCs/>
        </w:rPr>
      </w:pPr>
      <w:r>
        <w:rPr>
          <w:b/>
          <w:bCs/>
        </w:rPr>
        <w:t>Giám đốc Khối Đối ngoại</w:t>
      </w:r>
    </w:p>
    <w:sectPr w:rsidR="00444DB9">
      <w:footerReference w:type="even" r:id="rId9"/>
      <w:footerReference w:type="default" r:id="rId10"/>
      <w:pgSz w:w="12240" w:h="15840"/>
      <w:pgMar w:top="720" w:right="900" w:bottom="630" w:left="108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6FD1" w:rsidRDefault="00EA6FD1">
      <w:pPr>
        <w:spacing w:after="0" w:line="240" w:lineRule="auto"/>
      </w:pPr>
      <w:r>
        <w:separator/>
      </w:r>
    </w:p>
  </w:endnote>
  <w:endnote w:type="continuationSeparator" w:id="0">
    <w:p w:rsidR="00EA6FD1" w:rsidRDefault="00EA6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embedRegular r:id="rId1" w:fontKey="{9BD58270-D45A-475E-8FA6-7534CA3D0ED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embedRegular r:id="rId2" w:fontKey="{BACBDF1D-2E5C-4557-B90F-C9FF6F24620D}"/>
    <w:embedBold r:id="rId3" w:fontKey="{5D076481-4597-4C64-B0C0-971545E5B9C8}"/>
  </w:font>
  <w:font w:name="Calibri">
    <w:panose1 w:val="020F0502020204030204"/>
    <w:charset w:val="00"/>
    <w:family w:val="swiss"/>
    <w:pitch w:val="variable"/>
    <w:sig w:usb0="E4002EFF" w:usb1="C000247B" w:usb2="00000009" w:usb3="00000000" w:csb0="000001FF" w:csb1="00000000"/>
    <w:embedRegular r:id="rId4" w:fontKey="{0FF5EE84-2444-48B2-9C55-F2EC0BB7A218}"/>
    <w:embedBold r:id="rId5" w:fontKey="{65959B07-CC18-4459-94FF-FC2E637A11AF}"/>
  </w:font>
  <w:font w:name="VNI-Helve">
    <w:panose1 w:val="00000000000000000000"/>
    <w:charset w:val="00"/>
    <w:family w:val="roman"/>
    <w:notTrueType/>
    <w:pitch w:val="default"/>
  </w:font>
  <w:font w:name="Times">
    <w:panose1 w:val="00000000000000000000"/>
    <w:charset w:val="00"/>
    <w:family w:val="roman"/>
    <w:notTrueType/>
    <w:pitch w:val="default"/>
    <w:embedRegular r:id="rId6" w:fontKey="{CFDD49C8-D290-4737-BAD6-5B3348008B9E}"/>
  </w:font>
  <w:font w:name="MS Mincho">
    <w:altName w:val="ＭＳ 明朝"/>
    <w:panose1 w:val="02020609040205080304"/>
    <w:charset w:val="80"/>
    <w:family w:val="roman"/>
    <w:pitch w:val="fixed"/>
    <w:sig w:usb0="00000001" w:usb1="08070000" w:usb2="00000010" w:usb3="00000000" w:csb0="00020000" w:csb1="00000000"/>
  </w:font>
  <w:font w:name="Cordia New">
    <w:panose1 w:val="020B0304020202020204"/>
    <w:charset w:val="DE"/>
    <w:family w:val="roman"/>
    <w:pitch w:val="variable"/>
    <w:sig w:usb0="01000001" w:usb1="00000000" w:usb2="00000000" w:usb3="00000000" w:csb0="00010000" w:csb1="00000000"/>
  </w:font>
  <w:font w:name="Angsana New">
    <w:panose1 w:val="02020603050405020304"/>
    <w:charset w:val="DE"/>
    <w:family w:val="roman"/>
    <w:pitch w:val="variable"/>
    <w:sig w:usb0="01000001" w:usb1="00000000" w:usb2="00000000" w:usb3="00000000" w:csb0="0001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Display">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4DB9" w:rsidRDefault="00EA6FD1">
    <w:pPr>
      <w:pBdr>
        <w:top w:val="nil"/>
        <w:left w:val="nil"/>
        <w:bottom w:val="nil"/>
        <w:right w:val="nil"/>
        <w:between w:val="nil"/>
      </w:pBdr>
      <w:tabs>
        <w:tab w:val="center" w:pos="4320"/>
        <w:tab w:val="right" w:pos="8640"/>
      </w:tabs>
      <w:rPr>
        <w:color w:val="000000"/>
      </w:rPr>
    </w:pPr>
    <w:r>
      <w:rPr>
        <w:color w:val="000000"/>
      </w:rPr>
      <w:fldChar w:fldCharType="begin"/>
    </w:r>
    <w:r>
      <w:rPr>
        <w:color w:val="000000"/>
      </w:rPr>
      <w:instrText>PAGE</w:instrText>
    </w:r>
    <w:r>
      <w:rPr>
        <w:color w:val="000000"/>
      </w:rPr>
      <w:fldChar w:fldCharType="end"/>
    </w:r>
  </w:p>
  <w:p w:rsidR="00444DB9" w:rsidRDefault="00444DB9">
    <w:pPr>
      <w:pBdr>
        <w:top w:val="nil"/>
        <w:left w:val="nil"/>
        <w:bottom w:val="nil"/>
        <w:right w:val="nil"/>
        <w:between w:val="nil"/>
      </w:pBdr>
      <w:tabs>
        <w:tab w:val="center" w:pos="4320"/>
        <w:tab w:val="right" w:pos="8640"/>
      </w:tabs>
      <w:rPr>
        <w:color w:val="000000"/>
      </w:rPr>
    </w:pPr>
  </w:p>
  <w:p w:rsidR="00444DB9" w:rsidRDefault="00444DB9"/>
  <w:p w:rsidR="00444DB9" w:rsidRDefault="00444DB9"/>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4DB9" w:rsidRDefault="00EA6FD1">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sidR="002149C8">
      <w:rPr>
        <w:color w:val="000000"/>
      </w:rPr>
      <w:fldChar w:fldCharType="separate"/>
    </w:r>
    <w:r w:rsidR="002149C8">
      <w:rPr>
        <w:noProof/>
        <w:color w:val="000000"/>
      </w:rPr>
      <w:t>1</w:t>
    </w:r>
    <w:r>
      <w:rPr>
        <w:color w:val="000000"/>
      </w:rPr>
      <w:fldChar w:fldCharType="end"/>
    </w:r>
  </w:p>
  <w:p w:rsidR="00444DB9" w:rsidRDefault="00444DB9">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6FD1" w:rsidRDefault="00EA6FD1">
      <w:pPr>
        <w:spacing w:after="0" w:line="240" w:lineRule="auto"/>
      </w:pPr>
      <w:r>
        <w:separator/>
      </w:r>
    </w:p>
  </w:footnote>
  <w:footnote w:type="continuationSeparator" w:id="0">
    <w:p w:rsidR="00EA6FD1" w:rsidRDefault="00EA6F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FE63C3"/>
    <w:multiLevelType w:val="multilevel"/>
    <w:tmpl w:val="F9B4FD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DB9"/>
    <w:rsid w:val="002149C8"/>
    <w:rsid w:val="00444DB9"/>
    <w:rsid w:val="00EA6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50342"/>
  <w15:docId w15:val="{27208341-A4BD-4D05-B211-EAAE2309F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it" w:eastAsia="en-US" w:bidi="ar-SA"/>
      </w:rPr>
    </w:rPrDefault>
    <w:pPrDefault>
      <w:pPr>
        <w:spacing w:after="120" w:line="360" w:lineRule="auto"/>
        <w:ind w:right="5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before="240" w:after="0"/>
      <w:ind w:right="0"/>
      <w:jc w:val="center"/>
    </w:pPr>
    <w:rPr>
      <w:b/>
      <w:bCs/>
      <w:sz w:val="32"/>
      <w:szCs w:val="32"/>
    </w:rPr>
  </w:style>
  <w:style w:type="paragraph" w:styleId="ListParagraph">
    <w:name w:val="List Paragraph"/>
    <w:basedOn w:val="Normal"/>
    <w:uiPriority w:val="34"/>
    <w:qFormat/>
    <w:rsid w:val="004B7DFA"/>
    <w:pPr>
      <w:ind w:left="720"/>
      <w:contextualSpacing/>
    </w:pPr>
  </w:style>
  <w:style w:type="character" w:customStyle="1" w:styleId="apple-style-span">
    <w:name w:val="apple-style-span"/>
    <w:basedOn w:val="DefaultParagraphFont"/>
    <w:rsid w:val="004B7DFA"/>
  </w:style>
  <w:style w:type="paragraph" w:styleId="BalloonText">
    <w:name w:val="Balloon Text"/>
    <w:basedOn w:val="Normal"/>
    <w:link w:val="BalloonTextChar"/>
    <w:rsid w:val="00D82B24"/>
    <w:pPr>
      <w:spacing w:after="0" w:line="240" w:lineRule="auto"/>
    </w:pPr>
    <w:rPr>
      <w:sz w:val="16"/>
      <w:szCs w:val="16"/>
      <w:lang w:val="x-none" w:eastAsia="x-none"/>
    </w:rPr>
  </w:style>
  <w:style w:type="character" w:customStyle="1" w:styleId="BalloonTextChar">
    <w:name w:val="Balloon Text Char"/>
    <w:link w:val="BalloonText"/>
    <w:rsid w:val="00D82B24"/>
    <w:rPr>
      <w:rFonts w:ascii="Tahoma" w:eastAsia="Calibri" w:hAnsi="Tahoma" w:cs="Tahoma"/>
      <w:sz w:val="16"/>
      <w:szCs w:val="16"/>
    </w:rPr>
  </w:style>
  <w:style w:type="character" w:styleId="Hyperlink">
    <w:name w:val="Hyperlink"/>
    <w:rsid w:val="001856B9"/>
    <w:rPr>
      <w:color w:val="0000FF"/>
      <w:u w:val="single"/>
    </w:rPr>
  </w:style>
  <w:style w:type="character" w:styleId="CommentReference">
    <w:name w:val="annotation reference"/>
    <w:uiPriority w:val="99"/>
    <w:semiHidden/>
    <w:rsid w:val="001856B9"/>
    <w:rPr>
      <w:sz w:val="18"/>
    </w:rPr>
  </w:style>
  <w:style w:type="paragraph" w:styleId="CommentText">
    <w:name w:val="annotation text"/>
    <w:basedOn w:val="Normal"/>
    <w:link w:val="CommentTextChar"/>
    <w:uiPriority w:val="99"/>
    <w:semiHidden/>
    <w:rsid w:val="001856B9"/>
    <w:pPr>
      <w:spacing w:after="0" w:line="240" w:lineRule="auto"/>
    </w:pPr>
    <w:rPr>
      <w:rFonts w:ascii="VNI-Helve" w:eastAsia="Times" w:hAnsi="VNI-Helve"/>
      <w:lang w:val="x-none" w:eastAsia="x-none"/>
    </w:rPr>
  </w:style>
  <w:style w:type="paragraph" w:styleId="Footer">
    <w:name w:val="footer"/>
    <w:basedOn w:val="Normal"/>
    <w:link w:val="FooterChar"/>
    <w:uiPriority w:val="99"/>
    <w:rsid w:val="003105E8"/>
    <w:pPr>
      <w:tabs>
        <w:tab w:val="center" w:pos="4320"/>
        <w:tab w:val="right" w:pos="8640"/>
      </w:tabs>
    </w:pPr>
    <w:rPr>
      <w:lang w:val="x-none" w:eastAsia="x-none"/>
    </w:rPr>
  </w:style>
  <w:style w:type="character" w:styleId="PageNumber">
    <w:name w:val="page number"/>
    <w:basedOn w:val="DefaultParagraphFont"/>
    <w:rsid w:val="003105E8"/>
  </w:style>
  <w:style w:type="paragraph" w:customStyle="1" w:styleId="Style2">
    <w:name w:val="Style2"/>
    <w:basedOn w:val="Normal"/>
    <w:autoRedefine/>
    <w:rsid w:val="003862E9"/>
    <w:pPr>
      <w:spacing w:before="240" w:after="0"/>
      <w:ind w:right="-1"/>
      <w:contextualSpacing/>
      <w:jc w:val="center"/>
    </w:pPr>
    <w:rPr>
      <w:b/>
      <w:sz w:val="32"/>
      <w:szCs w:val="29"/>
      <w:lang w:eastAsia="ja-JP"/>
    </w:rPr>
  </w:style>
  <w:style w:type="paragraph" w:styleId="NormalWeb">
    <w:name w:val="Normal (Web)"/>
    <w:basedOn w:val="Normal"/>
    <w:uiPriority w:val="99"/>
    <w:rsid w:val="000B07C4"/>
    <w:pPr>
      <w:spacing w:before="100" w:beforeAutospacing="1" w:after="100" w:afterAutospacing="1" w:line="240" w:lineRule="auto"/>
    </w:pPr>
    <w:rPr>
      <w:rFonts w:eastAsia="MS Mincho"/>
      <w:lang w:eastAsia="ja-JP"/>
    </w:rPr>
  </w:style>
  <w:style w:type="paragraph" w:styleId="BodyText">
    <w:name w:val="Body Text"/>
    <w:basedOn w:val="Normal"/>
    <w:link w:val="BodyTextChar"/>
    <w:rsid w:val="009661B3"/>
    <w:pPr>
      <w:spacing w:line="240" w:lineRule="auto"/>
    </w:pPr>
    <w:rPr>
      <w:rFonts w:ascii="Cordia New" w:eastAsia="Cordia New" w:hAnsi="Cordia New" w:cs="Angsana New"/>
      <w:sz w:val="28"/>
      <w:szCs w:val="28"/>
      <w:lang w:val="x-none" w:eastAsia="ja-JP" w:bidi="th-TH"/>
    </w:rPr>
  </w:style>
  <w:style w:type="character" w:customStyle="1" w:styleId="BodyTextChar">
    <w:name w:val="Body Text Char"/>
    <w:link w:val="BodyText"/>
    <w:rsid w:val="009661B3"/>
    <w:rPr>
      <w:rFonts w:ascii="Cordia New" w:eastAsia="Cordia New" w:hAnsi="Cordia New" w:cs="Angsana New"/>
      <w:sz w:val="28"/>
      <w:szCs w:val="28"/>
      <w:lang w:eastAsia="ja-JP" w:bidi="th-TH"/>
    </w:rPr>
  </w:style>
  <w:style w:type="paragraph" w:styleId="CommentSubject">
    <w:name w:val="annotation subject"/>
    <w:basedOn w:val="CommentText"/>
    <w:next w:val="CommentText"/>
    <w:link w:val="CommentSubjectChar"/>
    <w:rsid w:val="00E705B3"/>
    <w:pPr>
      <w:spacing w:after="200" w:line="276" w:lineRule="auto"/>
    </w:pPr>
    <w:rPr>
      <w:rFonts w:ascii="Tahoma" w:eastAsia="Calibri" w:hAnsi="Tahoma" w:cs="Arial"/>
      <w:b/>
      <w:bCs/>
      <w:sz w:val="20"/>
      <w:szCs w:val="20"/>
    </w:rPr>
  </w:style>
  <w:style w:type="character" w:customStyle="1" w:styleId="CommentTextChar">
    <w:name w:val="Comment Text Char"/>
    <w:link w:val="CommentText"/>
    <w:uiPriority w:val="99"/>
    <w:semiHidden/>
    <w:rsid w:val="00E705B3"/>
    <w:rPr>
      <w:rFonts w:ascii="VNI-Helve" w:eastAsia="Times" w:hAnsi="VNI-Helve"/>
      <w:sz w:val="24"/>
      <w:szCs w:val="24"/>
    </w:rPr>
  </w:style>
  <w:style w:type="character" w:customStyle="1" w:styleId="CommentSubjectChar">
    <w:name w:val="Comment Subject Char"/>
    <w:basedOn w:val="CommentTextChar"/>
    <w:link w:val="CommentSubject"/>
    <w:rsid w:val="00E705B3"/>
    <w:rPr>
      <w:rFonts w:ascii="VNI-Helve" w:eastAsia="Times" w:hAnsi="VNI-Helve"/>
      <w:sz w:val="24"/>
      <w:szCs w:val="24"/>
    </w:rPr>
  </w:style>
  <w:style w:type="character" w:customStyle="1" w:styleId="st">
    <w:name w:val="st"/>
    <w:basedOn w:val="DefaultParagraphFont"/>
    <w:rsid w:val="00B2315F"/>
  </w:style>
  <w:style w:type="character" w:styleId="Emphasis">
    <w:name w:val="Emphasis"/>
    <w:uiPriority w:val="20"/>
    <w:qFormat/>
    <w:rsid w:val="00B2315F"/>
    <w:rPr>
      <w:i/>
      <w:iCs/>
    </w:rPr>
  </w:style>
  <w:style w:type="character" w:customStyle="1" w:styleId="apple-converted-space">
    <w:name w:val="apple-converted-space"/>
    <w:basedOn w:val="DefaultParagraphFont"/>
    <w:rsid w:val="00171599"/>
  </w:style>
  <w:style w:type="paragraph" w:styleId="Header">
    <w:name w:val="header"/>
    <w:basedOn w:val="Normal"/>
    <w:link w:val="HeaderChar"/>
    <w:rsid w:val="00CF0030"/>
    <w:pPr>
      <w:tabs>
        <w:tab w:val="center" w:pos="4680"/>
        <w:tab w:val="right" w:pos="9360"/>
      </w:tabs>
    </w:pPr>
    <w:rPr>
      <w:lang w:val="x-none" w:eastAsia="x-none"/>
    </w:rPr>
  </w:style>
  <w:style w:type="character" w:customStyle="1" w:styleId="HeaderChar">
    <w:name w:val="Header Char"/>
    <w:link w:val="Header"/>
    <w:rsid w:val="00CF0030"/>
    <w:rPr>
      <w:rFonts w:ascii="Tahoma" w:eastAsia="Calibri" w:hAnsi="Tahoma" w:cs="Arial"/>
      <w:sz w:val="24"/>
      <w:szCs w:val="22"/>
    </w:rPr>
  </w:style>
  <w:style w:type="character" w:customStyle="1" w:styleId="FooterChar">
    <w:name w:val="Footer Char"/>
    <w:link w:val="Footer"/>
    <w:uiPriority w:val="99"/>
    <w:rsid w:val="00CF0030"/>
    <w:rPr>
      <w:rFonts w:ascii="Tahoma" w:eastAsia="Calibri" w:hAnsi="Tahoma" w:cs="Arial"/>
      <w:sz w:val="24"/>
      <w:szCs w:val="22"/>
    </w:rPr>
  </w:style>
  <w:style w:type="table" w:styleId="TableGrid">
    <w:name w:val="Table Grid"/>
    <w:basedOn w:val="TableNormal"/>
    <w:rsid w:val="00465C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link w:val="Title"/>
    <w:rsid w:val="007B050D"/>
    <w:rPr>
      <w:rFonts w:eastAsia="Arial Unicode MS"/>
      <w:b/>
      <w:sz w:val="32"/>
      <w:szCs w:val="29"/>
      <w:lang w:eastAsia="ja-JP"/>
    </w:rPr>
  </w:style>
  <w:style w:type="character" w:customStyle="1" w:styleId="SubtitleChar">
    <w:name w:val="Subtitle Char"/>
    <w:link w:val="Subtitle"/>
    <w:rsid w:val="007B050D"/>
    <w:rPr>
      <w:rFonts w:eastAsia="Arial Unicode MS"/>
      <w:b/>
      <w:i/>
      <w:sz w:val="23"/>
      <w:szCs w:val="23"/>
    </w:rPr>
  </w:style>
  <w:style w:type="paragraph" w:customStyle="1" w:styleId="Reference">
    <w:name w:val="Reference"/>
    <w:basedOn w:val="Normal"/>
    <w:link w:val="ReferenceChar"/>
    <w:qFormat/>
    <w:rsid w:val="007B050D"/>
    <w:pPr>
      <w:spacing w:line="240" w:lineRule="auto"/>
    </w:pPr>
    <w:rPr>
      <w:b/>
      <w:bCs/>
    </w:rPr>
  </w:style>
  <w:style w:type="paragraph" w:customStyle="1" w:styleId="Timeofsharing">
    <w:name w:val="Time of sharing"/>
    <w:basedOn w:val="Normal"/>
    <w:link w:val="TimeofsharingChar"/>
    <w:qFormat/>
    <w:rsid w:val="007B050D"/>
    <w:pPr>
      <w:spacing w:before="240"/>
      <w:jc w:val="right"/>
    </w:pPr>
    <w:rPr>
      <w:i/>
    </w:rPr>
  </w:style>
  <w:style w:type="character" w:customStyle="1" w:styleId="ReferenceChar">
    <w:name w:val="Reference Char"/>
    <w:link w:val="Reference"/>
    <w:rsid w:val="007B050D"/>
    <w:rPr>
      <w:rFonts w:eastAsia="Arial Unicode MS"/>
      <w:b/>
      <w:bCs/>
      <w:sz w:val="24"/>
      <w:szCs w:val="24"/>
    </w:rPr>
  </w:style>
  <w:style w:type="paragraph" w:styleId="Revision">
    <w:name w:val="Revision"/>
    <w:hidden/>
    <w:uiPriority w:val="99"/>
    <w:semiHidden/>
    <w:rsid w:val="00C80600"/>
    <w:rPr>
      <w:rFonts w:eastAsia="Arial Unicode MS"/>
    </w:rPr>
  </w:style>
  <w:style w:type="character" w:customStyle="1" w:styleId="TimeofsharingChar">
    <w:name w:val="Time of sharing Char"/>
    <w:link w:val="Timeofsharing"/>
    <w:rsid w:val="007B050D"/>
    <w:rPr>
      <w:rFonts w:eastAsia="Arial Unicode MS"/>
      <w:i/>
      <w:sz w:val="24"/>
      <w:szCs w:val="24"/>
    </w:rPr>
  </w:style>
  <w:style w:type="character" w:styleId="FollowedHyperlink">
    <w:name w:val="FollowedHyperlink"/>
    <w:rsid w:val="006D462A"/>
    <w:rPr>
      <w:color w:val="954F72"/>
      <w:u w:val="single"/>
    </w:rPr>
  </w:style>
  <w:style w:type="character" w:styleId="Strong">
    <w:name w:val="Strong"/>
    <w:uiPriority w:val="22"/>
    <w:qFormat/>
    <w:rsid w:val="0028214E"/>
    <w:rPr>
      <w:b/>
      <w:bCs/>
    </w:rPr>
  </w:style>
  <w:style w:type="character" w:customStyle="1" w:styleId="jlqj4b">
    <w:name w:val="jlqj4b"/>
    <w:rsid w:val="008A561E"/>
  </w:style>
  <w:style w:type="character" w:customStyle="1" w:styleId="UnresolvedMention">
    <w:name w:val="Unresolved Mention"/>
    <w:uiPriority w:val="99"/>
    <w:semiHidden/>
    <w:unhideWhenUsed/>
    <w:rsid w:val="00C149EC"/>
    <w:rPr>
      <w:color w:val="605E5C"/>
      <w:shd w:val="clear" w:color="auto" w:fill="E1DFDD"/>
    </w:rPr>
  </w:style>
  <w:style w:type="character" w:customStyle="1" w:styleId="ui-provider">
    <w:name w:val="ui-provider"/>
    <w:basedOn w:val="DefaultParagraphFont"/>
    <w:rsid w:val="00F776DB"/>
  </w:style>
  <w:style w:type="paragraph" w:customStyle="1" w:styleId="Default">
    <w:name w:val="Default"/>
    <w:rsid w:val="00162E69"/>
    <w:pPr>
      <w:autoSpaceDE w:val="0"/>
      <w:autoSpaceDN w:val="0"/>
      <w:adjustRightInd w:val="0"/>
    </w:pPr>
    <w:rPr>
      <w:rFonts w:ascii="Arial" w:eastAsia="Calibri" w:hAnsi="Arial" w:cs="Arial"/>
      <w:color w:val="000000"/>
    </w:rPr>
  </w:style>
  <w:style w:type="paragraph" w:styleId="Subtitle">
    <w:name w:val="Subtitle"/>
    <w:basedOn w:val="Normal"/>
    <w:next w:val="Normal"/>
    <w:link w:val="SubtitleChar"/>
    <w:rPr>
      <w:b/>
      <w:bCs/>
      <w:i/>
      <w:iCs/>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L45CXK/ef99uJxcONPJSEfcFyA==">CgMxLjAyDmgud2duaXFrdmRxMmY1Mg5oLng5djRqN3BwczFuNjgAciExNWU0Mk1Fbjlfb1czVVRmTGo2TC1nWmFESUMwX1JXNlM=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3</Pages>
  <Words>954</Words>
  <Characters>5443</Characters>
  <Application>Microsoft Office Word</Application>
  <DocSecurity>0</DocSecurity>
  <Lines>45</Lines>
  <Paragraphs>12</Paragraphs>
  <ScaleCrop>false</ScaleCrop>
  <Company/>
  <LinksUpToDate>false</LinksUpToDate>
  <CharactersWithSpaces>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SYS LDD</dc:creator>
  <cp:lastModifiedBy>Hoang</cp:lastModifiedBy>
  <cp:revision>2</cp:revision>
  <dcterms:created xsi:type="dcterms:W3CDTF">2026-09-30T01:36:00Z</dcterms:created>
  <dcterms:modified xsi:type="dcterms:W3CDTF">2026-10-02T07:56:00Z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0x010100DF0E25857D73574499679A959D8EDD96</vt:lpwstr>
  </property>
</Properties>
</file>